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93F13" w14:textId="275DAF0D" w:rsidR="005D48E4" w:rsidRPr="006B50EC" w:rsidRDefault="00BB4498" w:rsidP="00941B0F">
      <w:pPr>
        <w:pStyle w:val="01JudulIndonesia"/>
      </w:pPr>
      <w:bookmarkStart w:id="0" w:name="_Hlk22974417"/>
      <w:r w:rsidRPr="00BB4498">
        <w:rPr>
          <w:bCs/>
          <w:lang w:val="en-US"/>
        </w:rPr>
        <w:t xml:space="preserve">LOGIKA </w:t>
      </w:r>
      <w:r w:rsidR="00941B0F">
        <w:rPr>
          <w:bCs/>
        </w:rPr>
        <w:t>MULTIDIMENSIONAL-</w:t>
      </w:r>
      <w:r w:rsidRPr="00BB4498">
        <w:rPr>
          <w:bCs/>
          <w:lang w:val="en-US"/>
        </w:rPr>
        <w:t xml:space="preserve">PROGRESIF </w:t>
      </w:r>
      <w:r w:rsidRPr="00941B0F">
        <w:rPr>
          <w:bCs/>
          <w:i/>
          <w:iCs/>
          <w:lang w:val="en-US"/>
        </w:rPr>
        <w:t>MAQASHID SYARIAH</w:t>
      </w:r>
      <w:r w:rsidRPr="00BB4498">
        <w:rPr>
          <w:bCs/>
          <w:lang w:val="en-US"/>
        </w:rPr>
        <w:t xml:space="preserve"> UNTUK PEMBANGUNAN FIQH KEMANUSIAAN</w:t>
      </w:r>
      <w:r w:rsidR="006B50EC">
        <w:rPr>
          <w:bCs/>
        </w:rPr>
        <w:t xml:space="preserve"> </w:t>
      </w:r>
    </w:p>
    <w:p w14:paraId="4D55B822" w14:textId="77777777" w:rsidR="005D48E4" w:rsidRPr="00A529EA" w:rsidRDefault="005D48E4" w:rsidP="005D48E4">
      <w:pPr>
        <w:jc w:val="center"/>
      </w:pPr>
    </w:p>
    <w:p w14:paraId="6C85D07B" w14:textId="77777777" w:rsidR="005D48E4" w:rsidRPr="00A529EA" w:rsidRDefault="005D48E4" w:rsidP="005D48E4">
      <w:pPr>
        <w:pStyle w:val="07AbstrakInggris"/>
        <w:rPr>
          <w:rFonts w:eastAsiaTheme="minorHAnsi"/>
          <w:b/>
          <w:i w:val="0"/>
          <w:sz w:val="24"/>
        </w:rPr>
      </w:pPr>
    </w:p>
    <w:p w14:paraId="649C009B" w14:textId="14BC235D" w:rsidR="005D48E4" w:rsidRPr="00A529EA" w:rsidRDefault="009B4D40" w:rsidP="009B4D40">
      <w:pPr>
        <w:pStyle w:val="04Penulis"/>
        <w:rPr>
          <w:vertAlign w:val="superscript"/>
          <w:lang w:val="en-US"/>
        </w:rPr>
      </w:pPr>
      <w:r>
        <w:t>Muhammad Aminuddin Shofi</w:t>
      </w:r>
    </w:p>
    <w:p w14:paraId="4FD03950" w14:textId="46DB7298" w:rsidR="005D48E4" w:rsidRPr="009B4D40" w:rsidRDefault="009B4D40" w:rsidP="005D48E4">
      <w:pPr>
        <w:pStyle w:val="04Penulis"/>
        <w:rPr>
          <w:b w:val="0"/>
        </w:rPr>
      </w:pPr>
      <w:r>
        <w:rPr>
          <w:b w:val="0"/>
        </w:rPr>
        <w:t>Sekolah Tinggi Ilmu Syariah Miftahul Ulum Lumajang</w:t>
      </w:r>
    </w:p>
    <w:p w14:paraId="02338756" w14:textId="2C038C6C" w:rsidR="005D48E4" w:rsidRPr="009B4D40" w:rsidRDefault="009B4D40" w:rsidP="005D48E4">
      <w:pPr>
        <w:pStyle w:val="03Afiliasi"/>
        <w:rPr>
          <w:i/>
        </w:rPr>
      </w:pPr>
      <w:r>
        <w:rPr>
          <w:i/>
        </w:rPr>
        <w:t>Jl. Klampok Arum Tukum Tekung Lumajang</w:t>
      </w:r>
    </w:p>
    <w:p w14:paraId="0DDB967B" w14:textId="0A1A625A" w:rsidR="005D48E4" w:rsidRPr="009B4D40" w:rsidRDefault="009E3111" w:rsidP="005D48E4">
      <w:pPr>
        <w:pStyle w:val="03Afiliasi"/>
        <w:rPr>
          <w:i/>
          <w:color w:val="000000" w:themeColor="text1"/>
        </w:rPr>
      </w:pPr>
      <w:hyperlink r:id="rId8" w:history="1">
        <w:r w:rsidR="009B4D40" w:rsidRPr="00434DEB">
          <w:rPr>
            <w:rStyle w:val="Hyperlink"/>
            <w:i/>
          </w:rPr>
          <w:t>Shofihasan85@gmail.com</w:t>
        </w:r>
      </w:hyperlink>
      <w:r w:rsidR="009B4D40">
        <w:rPr>
          <w:i/>
          <w:color w:val="000000" w:themeColor="text1"/>
        </w:rPr>
        <w:t xml:space="preserve"> </w:t>
      </w:r>
    </w:p>
    <w:p w14:paraId="3C28B4EB" w14:textId="77777777" w:rsidR="005D48E4" w:rsidRPr="002F35BF" w:rsidRDefault="005D48E4" w:rsidP="005D48E4">
      <w:pPr>
        <w:pStyle w:val="03Afiliasi"/>
      </w:pPr>
    </w:p>
    <w:p w14:paraId="5B39F728" w14:textId="77777777" w:rsidR="002F35BF" w:rsidRPr="002F35BF" w:rsidRDefault="002F35BF" w:rsidP="002F35BF">
      <w:pPr>
        <w:pStyle w:val="04Penulis"/>
        <w:rPr>
          <w:vertAlign w:val="superscript"/>
        </w:rPr>
      </w:pPr>
      <w:r>
        <w:t>Imam Bayhaki</w:t>
      </w:r>
    </w:p>
    <w:p w14:paraId="59CBA188" w14:textId="77777777" w:rsidR="002F35BF" w:rsidRPr="002F35BF" w:rsidRDefault="002F35BF" w:rsidP="002F35BF">
      <w:pPr>
        <w:pStyle w:val="04Penulis"/>
        <w:rPr>
          <w:b w:val="0"/>
        </w:rPr>
      </w:pPr>
      <w:r>
        <w:rPr>
          <w:b w:val="0"/>
        </w:rPr>
        <w:t>Sekolah Tinggi Ilmu Syariah Miftahul Ulum Lumajang</w:t>
      </w:r>
    </w:p>
    <w:p w14:paraId="7400BCBD" w14:textId="77777777" w:rsidR="002F35BF" w:rsidRPr="00BB4498" w:rsidRDefault="002F35BF" w:rsidP="002F35BF">
      <w:pPr>
        <w:pStyle w:val="03Afiliasi"/>
        <w:rPr>
          <w:i/>
        </w:rPr>
      </w:pPr>
      <w:r>
        <w:rPr>
          <w:i/>
        </w:rPr>
        <w:t>Krajan I Uranggantung Sukodono Lumajang</w:t>
      </w:r>
    </w:p>
    <w:p w14:paraId="4A006847" w14:textId="77777777" w:rsidR="002F35BF" w:rsidRPr="00691F10" w:rsidRDefault="009E3111" w:rsidP="002F35BF">
      <w:pPr>
        <w:pStyle w:val="04Penulis"/>
        <w:rPr>
          <w:rStyle w:val="Hyperlink"/>
          <w:b w:val="0"/>
          <w:bCs/>
          <w:lang w:val="en-US"/>
        </w:rPr>
      </w:pPr>
      <w:hyperlink r:id="rId9" w:history="1">
        <w:r w:rsidR="002F35BF" w:rsidRPr="00691F10">
          <w:rPr>
            <w:rStyle w:val="Hyperlink"/>
            <w:b w:val="0"/>
            <w:bCs/>
            <w:lang w:val="en-US"/>
          </w:rPr>
          <w:t>Bayhakiiman@gmail.com</w:t>
        </w:r>
      </w:hyperlink>
    </w:p>
    <w:p w14:paraId="2F0CF254" w14:textId="77777777" w:rsidR="002F35BF" w:rsidRDefault="002F35BF" w:rsidP="002F35BF">
      <w:pPr>
        <w:pStyle w:val="04Penulis"/>
        <w:rPr>
          <w:rStyle w:val="Hyperlink"/>
          <w:lang w:val="en-US"/>
        </w:rPr>
      </w:pPr>
    </w:p>
    <w:p w14:paraId="00B169C0" w14:textId="0DAFDF0F" w:rsidR="005D48E4" w:rsidRPr="00A529EA" w:rsidRDefault="009B4D40" w:rsidP="002F35BF">
      <w:pPr>
        <w:pStyle w:val="04Penulis"/>
        <w:rPr>
          <w:vertAlign w:val="superscript"/>
          <w:lang w:val="en-US"/>
        </w:rPr>
      </w:pPr>
      <w:r>
        <w:t>Mochammad Hesan</w:t>
      </w:r>
    </w:p>
    <w:p w14:paraId="31329E14" w14:textId="75CDCEA2" w:rsidR="005D48E4" w:rsidRPr="00A529EA" w:rsidRDefault="009B4D40" w:rsidP="005D48E4">
      <w:pPr>
        <w:pStyle w:val="04Penulis"/>
        <w:rPr>
          <w:b w:val="0"/>
          <w:lang w:val="en-US"/>
        </w:rPr>
      </w:pPr>
      <w:proofErr w:type="spellStart"/>
      <w:r w:rsidRPr="009B4D40">
        <w:rPr>
          <w:b w:val="0"/>
          <w:lang w:val="en-US"/>
        </w:rPr>
        <w:t>Sekolah</w:t>
      </w:r>
      <w:proofErr w:type="spellEnd"/>
      <w:r w:rsidRPr="009B4D40">
        <w:rPr>
          <w:b w:val="0"/>
          <w:lang w:val="en-US"/>
        </w:rPr>
        <w:t xml:space="preserve"> Tinggi </w:t>
      </w:r>
      <w:proofErr w:type="spellStart"/>
      <w:r w:rsidRPr="009B4D40">
        <w:rPr>
          <w:b w:val="0"/>
          <w:lang w:val="en-US"/>
        </w:rPr>
        <w:t>Ilmu</w:t>
      </w:r>
      <w:proofErr w:type="spellEnd"/>
      <w:r w:rsidRPr="009B4D40">
        <w:rPr>
          <w:b w:val="0"/>
          <w:lang w:val="en-US"/>
        </w:rPr>
        <w:t xml:space="preserve"> </w:t>
      </w:r>
      <w:proofErr w:type="spellStart"/>
      <w:r w:rsidRPr="009B4D40">
        <w:rPr>
          <w:b w:val="0"/>
          <w:lang w:val="en-US"/>
        </w:rPr>
        <w:t>Syariah</w:t>
      </w:r>
      <w:proofErr w:type="spellEnd"/>
      <w:r w:rsidRPr="009B4D40">
        <w:rPr>
          <w:b w:val="0"/>
          <w:lang w:val="en-US"/>
        </w:rPr>
        <w:t xml:space="preserve"> </w:t>
      </w:r>
      <w:proofErr w:type="spellStart"/>
      <w:r w:rsidRPr="009B4D40">
        <w:rPr>
          <w:b w:val="0"/>
          <w:lang w:val="en-US"/>
        </w:rPr>
        <w:t>Miftahul</w:t>
      </w:r>
      <w:proofErr w:type="spellEnd"/>
      <w:r w:rsidRPr="009B4D40">
        <w:rPr>
          <w:b w:val="0"/>
          <w:lang w:val="en-US"/>
        </w:rPr>
        <w:t xml:space="preserve"> </w:t>
      </w:r>
      <w:proofErr w:type="spellStart"/>
      <w:r w:rsidRPr="009B4D40">
        <w:rPr>
          <w:b w:val="0"/>
          <w:lang w:val="en-US"/>
        </w:rPr>
        <w:t>Ulum</w:t>
      </w:r>
      <w:proofErr w:type="spellEnd"/>
      <w:r w:rsidRPr="009B4D40">
        <w:rPr>
          <w:b w:val="0"/>
          <w:lang w:val="en-US"/>
        </w:rPr>
        <w:t xml:space="preserve"> </w:t>
      </w:r>
      <w:proofErr w:type="spellStart"/>
      <w:r w:rsidRPr="009B4D40">
        <w:rPr>
          <w:b w:val="0"/>
          <w:lang w:val="en-US"/>
        </w:rPr>
        <w:t>Lumajang</w:t>
      </w:r>
      <w:proofErr w:type="spellEnd"/>
    </w:p>
    <w:p w14:paraId="7DE72900" w14:textId="22FBEC7E" w:rsidR="005D48E4" w:rsidRPr="009B4D40" w:rsidRDefault="009B4D40" w:rsidP="005D48E4">
      <w:pPr>
        <w:pStyle w:val="03Afiliasi"/>
        <w:rPr>
          <w:i/>
        </w:rPr>
      </w:pPr>
      <w:r>
        <w:rPr>
          <w:i/>
        </w:rPr>
        <w:t>Jl. Kalimantan 5 No. 19 Sukomulyo Manyar Gresik</w:t>
      </w:r>
    </w:p>
    <w:p w14:paraId="281CD223" w14:textId="061BA56D" w:rsidR="005D48E4" w:rsidRPr="00BB4498" w:rsidRDefault="009E3111" w:rsidP="005D48E4">
      <w:pPr>
        <w:pStyle w:val="03Afiliasi"/>
        <w:rPr>
          <w:i/>
          <w:color w:val="000000" w:themeColor="text1"/>
        </w:rPr>
      </w:pPr>
      <w:hyperlink r:id="rId10" w:history="1">
        <w:r w:rsidR="00BB4498" w:rsidRPr="002F35BF">
          <w:rPr>
            <w:rStyle w:val="Hyperlink"/>
            <w:i/>
          </w:rPr>
          <w:t>Bung.hisan82@gmail.com</w:t>
        </w:r>
      </w:hyperlink>
      <w:r w:rsidR="00BB4498">
        <w:rPr>
          <w:i/>
          <w:color w:val="000000" w:themeColor="text1"/>
        </w:rPr>
        <w:t xml:space="preserve"> </w:t>
      </w:r>
    </w:p>
    <w:p w14:paraId="74B63E96" w14:textId="77777777" w:rsidR="005D48E4" w:rsidRPr="002F35BF" w:rsidRDefault="005D48E4" w:rsidP="005D48E4">
      <w:pPr>
        <w:pStyle w:val="03Afiliasi"/>
      </w:pPr>
    </w:p>
    <w:p w14:paraId="0DB85FC8" w14:textId="77777777" w:rsidR="005D48E4" w:rsidRPr="002F35BF" w:rsidRDefault="005D48E4" w:rsidP="005D48E4">
      <w:pPr>
        <w:pStyle w:val="04Penulis"/>
        <w:spacing w:line="360" w:lineRule="auto"/>
        <w:rPr>
          <w:i w:val="0"/>
        </w:rPr>
      </w:pPr>
      <w:r w:rsidRPr="002F35BF">
        <w:t>Abstract</w:t>
      </w:r>
    </w:p>
    <w:p w14:paraId="753F3114" w14:textId="27CCC6EA" w:rsidR="005D48E4" w:rsidRPr="00A529EA" w:rsidRDefault="00BB4498" w:rsidP="00BB4498">
      <w:pPr>
        <w:pStyle w:val="07AbstrakInggris"/>
        <w:spacing w:before="120"/>
        <w:ind w:right="193"/>
        <w:rPr>
          <w:iCs/>
          <w:szCs w:val="20"/>
        </w:rPr>
      </w:pPr>
      <w:r w:rsidRPr="00BB4498">
        <w:rPr>
          <w:iCs/>
          <w:szCs w:val="20"/>
          <w:lang w:val="id-ID"/>
        </w:rPr>
        <w:t>Tujuan riset ini adalah mendeskripsikan pemikiran maqashid syariah Jamaluddin Athiyyah baik secara konseptual maupun logika operasionalnya, juga mendeskripsikan anasir nilai-nilai kemanusiaan dalam maqashid syariah serta nalar hukum progresifnya. Riset ini berbentuk studi pustaka dengan bahan hukum primer buku-buku karya Athiyyah dan berbagai literatur jurnal ilmiah mutakhir. Temuan riset menunjukkan secara konseptual menurut Athiyyah, kemaslahatan yang menjadi tujuan syariat bersifat universal dan berimbang, urgensi pemahaman maqashid syariah harus berimbang antara antara maqashid syariah dan metode ushul fiqh dan kaidah fiqh, agar produk hukumnya tidak tekstual-konservatif atau liberal-subjektif. Anasir nilai kemanusiaan dalam maqashid syariah Athiyyah yaitu: 1) Upaya saling mengenal, menolong, dan melengkapi, 2) Realisasi peran khalifah manusia di bumi, 3) Realisasi perdamaian berdasarkan nilai keadilan, 4) Perlindungan negara atas hak asasi manusia, dan 5) Penyebaran dakwah islamiyyah. Nalar maqashid syariah menitikberatkan pada substansi tujuan akhir yang ingin dicapai (ideal norms)dalam pemberlakuan suatu hukum. Bukan sekedar legitimasi secara legal-formal atau aturan hukum berlabel syariah. Logika hukum seperti ini lebih progresif dan elastis secara substantif dan lebih dinamis secara politik hukum untuk merespon dialektika syariah dan hukum dalam pembangunan hukum nasional. Riset ini diharapkan berkontribusi dalam progresifitas implementasi maqashid syariah dalam konteks pembangunan hukum Islam yang humanis dan universal.</w:t>
      </w:r>
      <w:r w:rsidR="005D48E4" w:rsidRPr="00A529EA">
        <w:rPr>
          <w:szCs w:val="20"/>
        </w:rPr>
        <w:t xml:space="preserve"> </w:t>
      </w:r>
      <w:r w:rsidR="005D48E4" w:rsidRPr="00A529EA">
        <w:rPr>
          <w:iCs/>
          <w:szCs w:val="20"/>
        </w:rPr>
        <w:t xml:space="preserve"> </w:t>
      </w:r>
    </w:p>
    <w:p w14:paraId="11C169BB" w14:textId="081374FF" w:rsidR="005D48E4" w:rsidRPr="00A529EA" w:rsidRDefault="005D48E4" w:rsidP="00BB4498">
      <w:pPr>
        <w:pStyle w:val="07AbstrakInggris"/>
        <w:spacing w:before="120"/>
        <w:ind w:right="193"/>
      </w:pPr>
      <w:r w:rsidRPr="00A529EA">
        <w:rPr>
          <w:b/>
        </w:rPr>
        <w:t>Keywords</w:t>
      </w:r>
      <w:r w:rsidRPr="00A529EA">
        <w:t xml:space="preserve">: </w:t>
      </w:r>
      <w:r w:rsidR="00BB4498" w:rsidRPr="00BB4498">
        <w:rPr>
          <w:b/>
          <w:bCs/>
          <w:lang w:val="id-ID"/>
        </w:rPr>
        <w:t>Fiqh, Hukum Progresif, Kemanusiaan, Maqashid Syariah</w:t>
      </w:r>
    </w:p>
    <w:p w14:paraId="1676570D" w14:textId="77777777" w:rsidR="005D48E4" w:rsidRPr="00A529EA" w:rsidRDefault="005D48E4" w:rsidP="005D48E4">
      <w:pPr>
        <w:pStyle w:val="07AbstrakInggris"/>
        <w:spacing w:before="120"/>
        <w:ind w:left="0" w:right="193"/>
      </w:pPr>
    </w:p>
    <w:p w14:paraId="68DAD816" w14:textId="0B39C160" w:rsidR="003A5B70" w:rsidRPr="00A529EA" w:rsidRDefault="003A5B70" w:rsidP="003A5B70">
      <w:pPr>
        <w:pStyle w:val="07AbstrakInggris"/>
        <w:spacing w:before="120"/>
        <w:ind w:right="193"/>
        <w:rPr>
          <w:lang w:bidi="id-ID"/>
        </w:rPr>
      </w:pPr>
    </w:p>
    <w:p w14:paraId="7DCB95E6" w14:textId="50D2FDDE" w:rsidR="00DE711F" w:rsidRPr="00A529EA" w:rsidRDefault="00DE711F" w:rsidP="00DE711F">
      <w:pPr>
        <w:pStyle w:val="07AbstrakInggris"/>
        <w:spacing w:before="120"/>
        <w:ind w:right="193"/>
        <w:rPr>
          <w:lang w:bidi="id-ID"/>
        </w:rPr>
      </w:pPr>
    </w:p>
    <w:p w14:paraId="2D4DAB17" w14:textId="216EA472" w:rsidR="00D96117" w:rsidRPr="00A529EA" w:rsidRDefault="00D96117" w:rsidP="00D96117">
      <w:pPr>
        <w:pStyle w:val="07AbstrakInggris"/>
        <w:spacing w:before="120"/>
        <w:ind w:left="0" w:right="193"/>
        <w:rPr>
          <w:i w:val="0"/>
        </w:rPr>
        <w:sectPr w:rsidR="00D96117" w:rsidRPr="00A529EA" w:rsidSect="004C6F58">
          <w:footerReference w:type="even" r:id="rId11"/>
          <w:footerReference w:type="default" r:id="rId12"/>
          <w:type w:val="continuous"/>
          <w:pgSz w:w="11906" w:h="16838" w:code="9"/>
          <w:pgMar w:top="1134" w:right="1701" w:bottom="1701" w:left="1701" w:header="720" w:footer="720" w:gutter="0"/>
          <w:pgNumType w:start="1"/>
          <w:cols w:space="332"/>
          <w:docGrid w:linePitch="360"/>
        </w:sectPr>
      </w:pPr>
    </w:p>
    <w:p w14:paraId="22115247" w14:textId="19689F0F" w:rsidR="00993432" w:rsidRPr="00A529EA" w:rsidRDefault="005D48E4" w:rsidP="00993432">
      <w:pPr>
        <w:pStyle w:val="09JudulBab"/>
        <w:rPr>
          <w:lang w:val="en-US"/>
        </w:rPr>
      </w:pPr>
      <w:r w:rsidRPr="00A529EA">
        <w:rPr>
          <w:lang w:val="en-US"/>
        </w:rPr>
        <w:t>INTRODUCTION</w:t>
      </w:r>
    </w:p>
    <w:p w14:paraId="40F7813D" w14:textId="3EB71BEF" w:rsidR="00E25CF8" w:rsidRPr="009C6AAA" w:rsidRDefault="009C6AAA" w:rsidP="00E25CF8">
      <w:pPr>
        <w:pStyle w:val="11isi"/>
        <w:keepNext/>
        <w:framePr w:dropCap="drop" w:lines="3" w:wrap="around" w:vAnchor="text" w:hAnchor="text"/>
        <w:spacing w:line="780" w:lineRule="exact"/>
        <w:ind w:firstLine="0"/>
        <w:textAlignment w:val="baseline"/>
        <w:rPr>
          <w:position w:val="-10"/>
          <w:sz w:val="105"/>
          <w:szCs w:val="105"/>
        </w:rPr>
      </w:pPr>
      <w:r>
        <w:rPr>
          <w:position w:val="-10"/>
          <w:sz w:val="105"/>
          <w:szCs w:val="105"/>
        </w:rPr>
        <w:t>K</w:t>
      </w:r>
    </w:p>
    <w:p w14:paraId="6F804C8A" w14:textId="514BC062" w:rsidR="00BB4498" w:rsidRPr="00BB4498" w:rsidRDefault="00BB4498" w:rsidP="005B5619">
      <w:pPr>
        <w:pStyle w:val="11isi"/>
        <w:ind w:firstLine="0"/>
        <w:rPr>
          <w:rFonts w:ascii="Times" w:hAnsi="Times"/>
          <w:sz w:val="22"/>
          <w:lang w:bidi="id-ID"/>
        </w:rPr>
      </w:pPr>
      <w:r w:rsidRPr="00BB4498">
        <w:rPr>
          <w:rFonts w:ascii="Times" w:hAnsi="Times"/>
          <w:sz w:val="22"/>
          <w:lang w:bidi="id-ID"/>
        </w:rPr>
        <w:t>ajian tentang tujuan atau visi besar impelemntasi hukum Islam (</w:t>
      </w:r>
      <w:r w:rsidRPr="00BB4498">
        <w:rPr>
          <w:rFonts w:ascii="Times" w:hAnsi="Times"/>
          <w:i/>
          <w:iCs/>
          <w:sz w:val="22"/>
          <w:lang w:bidi="id-ID"/>
        </w:rPr>
        <w:t>maqashid syariah</w:t>
      </w:r>
      <w:r w:rsidRPr="00BB4498">
        <w:rPr>
          <w:rFonts w:ascii="Times" w:hAnsi="Times"/>
          <w:sz w:val="22"/>
          <w:lang w:bidi="id-ID"/>
        </w:rPr>
        <w:t>)</w:t>
      </w:r>
      <w:r w:rsidRPr="00BB4498">
        <w:rPr>
          <w:rFonts w:ascii="Times" w:hAnsi="Times"/>
          <w:i/>
          <w:iCs/>
          <w:sz w:val="22"/>
          <w:lang w:bidi="id-ID"/>
        </w:rPr>
        <w:t xml:space="preserve"> </w:t>
      </w:r>
      <w:r w:rsidRPr="00BB4498">
        <w:rPr>
          <w:rFonts w:ascii="Times" w:hAnsi="Times"/>
          <w:sz w:val="22"/>
          <w:lang w:bidi="id-ID"/>
        </w:rPr>
        <w:t xml:space="preserve">baik dari segi kerangka konseptual maupun logika operasionalnya sangat penting dilakukan. Hal ini didasari oleh kebutuhan pembaharuan dan penyesuaian implementasi hukum Islam dengan realitas baru kekinian yang berkembang sangat dinamis. Dapat dikatakan </w:t>
      </w:r>
      <w:r w:rsidRPr="00BB4498">
        <w:rPr>
          <w:rFonts w:ascii="Times" w:hAnsi="Times"/>
          <w:i/>
          <w:iCs/>
          <w:sz w:val="22"/>
          <w:lang w:bidi="id-ID"/>
        </w:rPr>
        <w:t>maqashid syariah</w:t>
      </w:r>
      <w:r w:rsidRPr="00BB4498">
        <w:rPr>
          <w:rFonts w:ascii="Times" w:hAnsi="Times"/>
          <w:sz w:val="22"/>
          <w:lang w:bidi="id-ID"/>
        </w:rPr>
        <w:t xml:space="preserve"> memiliki dua sisi yang saling bertautan, yaitu dimensi perlindungan (</w:t>
      </w:r>
      <w:r w:rsidRPr="00BB4498">
        <w:rPr>
          <w:rFonts w:ascii="Times" w:hAnsi="Times"/>
          <w:i/>
          <w:iCs/>
          <w:sz w:val="22"/>
          <w:lang w:bidi="id-ID"/>
        </w:rPr>
        <w:t>min jihhah al-'adam</w:t>
      </w:r>
      <w:r w:rsidRPr="00BB4498">
        <w:rPr>
          <w:rFonts w:ascii="Times" w:hAnsi="Times"/>
          <w:sz w:val="22"/>
          <w:lang w:bidi="id-ID"/>
        </w:rPr>
        <w:t>/menjaga) dan dimensi pengembangan (</w:t>
      </w:r>
      <w:r w:rsidRPr="00BB4498">
        <w:rPr>
          <w:rFonts w:ascii="Times" w:hAnsi="Times"/>
          <w:i/>
          <w:iCs/>
          <w:sz w:val="22"/>
          <w:lang w:bidi="id-ID"/>
        </w:rPr>
        <w:t>min jihhah al wujud</w:t>
      </w:r>
      <w:r w:rsidRPr="00BB4498">
        <w:rPr>
          <w:rFonts w:ascii="Times" w:hAnsi="Times"/>
          <w:sz w:val="22"/>
          <w:lang w:bidi="id-ID"/>
        </w:rPr>
        <w:t>/perkembangan)</w:t>
      </w:r>
      <w:r w:rsidR="005B5619">
        <w:rPr>
          <w:rFonts w:ascii="Times" w:hAnsi="Times"/>
          <w:sz w:val="22"/>
          <w:lang w:bidi="id-ID"/>
        </w:rPr>
        <w:t xml:space="preserve"> </w:t>
      </w:r>
      <w:r>
        <w:rPr>
          <w:rFonts w:ascii="Times" w:hAnsi="Times"/>
          <w:sz w:val="22"/>
          <w:vertAlign w:val="superscript"/>
          <w:lang w:bidi="id-ID"/>
        </w:rPr>
        <w:fldChar w:fldCharType="begin" w:fldLock="1"/>
      </w:r>
      <w:r w:rsidR="002C40F6">
        <w:rPr>
          <w:rFonts w:ascii="Times" w:hAnsi="Times"/>
          <w:sz w:val="22"/>
          <w:lang w:bidi="id-ID"/>
        </w:rPr>
        <w:instrText>ADDIN CSL_CITATION {"citationItems":[{"id":"ITEM-1","itemData":{"DOI":"10.21093/mj.v20i1.2957","ISSN":"1829-9067","abstract":"The vast and multidimensional impact of the Covid-19 pandemic has forced all countries to establish policies to prevent the transmission of Covid-19, including Indonesia. Not a few countries are not ready to make decisions to find new, more effective ways to prevent Covid-19. In Islamic law, ijtihad is part of lawmaking in the implementation of worship and muamalah, which solves problems that arise and mitigates policy implementation. This article uses a normative juridical approach to the issue because it can showcase the benefit of Islamic law for humans. Moreover, it aims to generate ideas in the renewal of Islamic law, especially in the implementation of worship and muamalah (social transaction/relation), and inform the government to make decisions that intersect with Islamic law during the Covid-19 pandemic. The focus of this research is how does covid-19 affect the practice of Islamic law in worship and mu`amalah? This study finds that government policies and regulations are currently in line with Islamic law. The most critical considerations in determining the compatibility of government policies and rules with shari’a are maintaining the soul’s safety, maintaining the continuity of religion through rukhshah, and maintaining the economy. Also, the Islamic rulings (fatwa) issued by ulama in response to government policies and rules are expected to guide worship and mu`amalah, build awareness and solidarity of Muslims, and relate to the people’s economy today. ","author":[{"dropping-particle":"","family":"Asman","given":"Asman","non-dropping-particle":"","parse-names":false,"suffix":""},{"dropping-particle":"","family":"Muchsin","given":"Tamrin","non-dropping-particle":"","parse-names":false,"suffix":""}],"container-title":"Mazahib","id":"ITEM-1","issue":"1","issued":{"date-parts":[["2021"]]},"page":"77-102","title":"Maqasid al-Shari’ah in Islamic Law Renewal: The Impact of New Normal Rules on Islamic Law Practices during the Covid-19 Pandemic","type":"article-journal","volume":"20"},"locator":"92","uris":["http://www.mendeley.com/documents/?uuid=865ab88c-32bb-414e-8593-52c9391b3e92"]}],"mendeley":{"formattedCitation":"(Asman &amp; Muchsin, 2021, p. 92)","manualFormatting":"(Asman &amp; Muchsin, 2021: 92)","plainTextFormattedCitation":"(Asman &amp; Muchsin, 2021, p. 92)","previouslyFormattedCitation":"(Asman &amp; Muchsin, 2021, p. 92)"},"properties":{"noteIndex":0},"schema":"https://github.com/citation-style-language/schema/raw/master/csl-citation.json"}</w:instrText>
      </w:r>
      <w:r>
        <w:rPr>
          <w:rFonts w:ascii="Times" w:hAnsi="Times"/>
          <w:sz w:val="22"/>
          <w:vertAlign w:val="superscript"/>
          <w:lang w:bidi="id-ID"/>
        </w:rPr>
        <w:fldChar w:fldCharType="separate"/>
      </w:r>
      <w:r w:rsidRPr="00BB4498">
        <w:rPr>
          <w:rFonts w:ascii="Times" w:hAnsi="Times"/>
          <w:bCs/>
          <w:noProof/>
          <w:sz w:val="22"/>
          <w:lang w:bidi="id-ID"/>
        </w:rPr>
        <w:t>(Asman &amp; Muchsin, 2021</w:t>
      </w:r>
      <w:r w:rsidR="005B5619">
        <w:rPr>
          <w:rFonts w:ascii="Times" w:hAnsi="Times"/>
          <w:bCs/>
          <w:noProof/>
          <w:sz w:val="22"/>
          <w:lang w:bidi="id-ID"/>
        </w:rPr>
        <w:t>:</w:t>
      </w:r>
      <w:r w:rsidRPr="00BB4498">
        <w:rPr>
          <w:rFonts w:ascii="Times" w:hAnsi="Times"/>
          <w:bCs/>
          <w:noProof/>
          <w:sz w:val="22"/>
          <w:lang w:bidi="id-ID"/>
        </w:rPr>
        <w:t xml:space="preserve"> 92)</w:t>
      </w:r>
      <w:r>
        <w:rPr>
          <w:rFonts w:ascii="Times" w:hAnsi="Times"/>
          <w:sz w:val="22"/>
          <w:vertAlign w:val="superscript"/>
          <w:lang w:bidi="id-ID"/>
        </w:rPr>
        <w:fldChar w:fldCharType="end"/>
      </w:r>
      <w:r w:rsidR="005B5619" w:rsidRPr="005B5619">
        <w:rPr>
          <w:rFonts w:ascii="Times" w:hAnsi="Times"/>
          <w:sz w:val="22"/>
          <w:lang w:bidi="id-ID"/>
        </w:rPr>
        <w:t>.</w:t>
      </w:r>
    </w:p>
    <w:p w14:paraId="2805398E" w14:textId="6957DBDC" w:rsidR="00BB4498" w:rsidRPr="00BB4498" w:rsidRDefault="00BB4498" w:rsidP="00596BEF">
      <w:pPr>
        <w:pStyle w:val="11isi"/>
        <w:rPr>
          <w:rFonts w:ascii="Times" w:hAnsi="Times"/>
          <w:sz w:val="22"/>
          <w:lang w:bidi="id-ID"/>
        </w:rPr>
      </w:pPr>
      <w:r w:rsidRPr="00BB4498">
        <w:rPr>
          <w:rFonts w:ascii="Times" w:hAnsi="Times"/>
          <w:sz w:val="22"/>
          <w:lang w:bidi="id-ID"/>
        </w:rPr>
        <w:t>Konsep dasar tujuan hukum dalam Islam (</w:t>
      </w:r>
      <w:r w:rsidRPr="00BB4498">
        <w:rPr>
          <w:rFonts w:ascii="Times" w:hAnsi="Times"/>
          <w:i/>
          <w:iCs/>
          <w:sz w:val="22"/>
          <w:lang w:bidi="id-ID"/>
        </w:rPr>
        <w:t>maqashid syariah</w:t>
      </w:r>
      <w:r w:rsidRPr="00BB4498">
        <w:rPr>
          <w:rFonts w:ascii="Times" w:hAnsi="Times"/>
          <w:sz w:val="22"/>
          <w:lang w:bidi="id-ID"/>
        </w:rPr>
        <w:t xml:space="preserve">) adalah </w:t>
      </w:r>
      <w:r w:rsidR="00596BEF">
        <w:rPr>
          <w:rFonts w:ascii="Times" w:hAnsi="Times"/>
          <w:sz w:val="22"/>
          <w:lang w:bidi="id-ID"/>
        </w:rPr>
        <w:t>menjamin kemaslahatan kehidupan manusia</w:t>
      </w:r>
      <w:r w:rsidR="005B5619">
        <w:rPr>
          <w:rFonts w:ascii="Times" w:hAnsi="Times"/>
          <w:sz w:val="22"/>
          <w:lang w:bidi="id-ID"/>
        </w:rPr>
        <w:t xml:space="preserve"> </w:t>
      </w:r>
      <w:r>
        <w:rPr>
          <w:rFonts w:ascii="Times" w:hAnsi="Times"/>
          <w:sz w:val="22"/>
          <w:vertAlign w:val="superscript"/>
          <w:lang w:bidi="id-ID"/>
        </w:rPr>
        <w:fldChar w:fldCharType="begin" w:fldLock="1"/>
      </w:r>
      <w:r w:rsidR="002C40F6">
        <w:rPr>
          <w:rFonts w:ascii="Times" w:hAnsi="Times"/>
          <w:sz w:val="22"/>
          <w:lang w:bidi="id-ID"/>
        </w:rPr>
        <w:instrText>ADDIN CSL_CITATION {"citationItems":[{"id":"ITEM-1","itemData":{"author":[{"dropping-particle":"","family":"Zahrah","given":"Muhammad Abū","non-dropping-particle":"","parse-names":false,"suffix":""}],"id":"ITEM-1","issued":{"date-parts":[["1958"]]},"number-of-pages":"415","publisher":"Dar al-Fikr al-Araby","publisher-place":"Kairo","title":"Uṣūlul Fiqhi","type":"book"},"locator":"364","uris":["http://www.mendeley.com/documents/?uuid=d0db50bf-19cd-4207-abcf-35b244140d1a"]}],"mendeley":{"formattedCitation":"(Zahrah, 1958, p. 364)","manualFormatting":"(Zahrah, 1958: 364)","plainTextFormattedCitation":"(Zahrah, 1958, p. 364)","previouslyFormattedCitation":"(Zahrah, 1958, p. 364)"},"properties":{"noteIndex":0},"schema":"https://github.com/citation-style-language/schema/raw/master/csl-citation.json"}</w:instrText>
      </w:r>
      <w:r>
        <w:rPr>
          <w:rFonts w:ascii="Times" w:hAnsi="Times"/>
          <w:sz w:val="22"/>
          <w:vertAlign w:val="superscript"/>
          <w:lang w:bidi="id-ID"/>
        </w:rPr>
        <w:fldChar w:fldCharType="separate"/>
      </w:r>
      <w:r w:rsidRPr="00BB4498">
        <w:rPr>
          <w:rFonts w:ascii="Times" w:hAnsi="Times"/>
          <w:noProof/>
          <w:sz w:val="22"/>
          <w:lang w:bidi="id-ID"/>
        </w:rPr>
        <w:t>(Zahrah, 1958</w:t>
      </w:r>
      <w:r w:rsidR="005B5619">
        <w:rPr>
          <w:rFonts w:ascii="Times" w:hAnsi="Times"/>
          <w:noProof/>
          <w:sz w:val="22"/>
          <w:lang w:bidi="id-ID"/>
        </w:rPr>
        <w:t>:</w:t>
      </w:r>
      <w:r w:rsidRPr="00BB4498">
        <w:rPr>
          <w:rFonts w:ascii="Times" w:hAnsi="Times"/>
          <w:noProof/>
          <w:sz w:val="22"/>
          <w:lang w:bidi="id-ID"/>
        </w:rPr>
        <w:t xml:space="preserve"> 364)</w:t>
      </w:r>
      <w:r>
        <w:rPr>
          <w:rFonts w:ascii="Times" w:hAnsi="Times"/>
          <w:sz w:val="22"/>
          <w:vertAlign w:val="superscript"/>
          <w:lang w:bidi="id-ID"/>
        </w:rPr>
        <w:fldChar w:fldCharType="end"/>
      </w:r>
      <w:r w:rsidR="005B5619">
        <w:rPr>
          <w:rFonts w:ascii="Times" w:hAnsi="Times"/>
          <w:sz w:val="22"/>
          <w:lang w:bidi="id-ID"/>
        </w:rPr>
        <w:t>.</w:t>
      </w:r>
      <w:r w:rsidRPr="00BB4498">
        <w:rPr>
          <w:rFonts w:ascii="Times" w:hAnsi="Times"/>
          <w:sz w:val="22"/>
          <w:lang w:bidi="id-ID"/>
        </w:rPr>
        <w:t xml:space="preserve"> </w:t>
      </w:r>
      <w:r w:rsidR="00CB5E2F" w:rsidRPr="00CB5E2F">
        <w:rPr>
          <w:rFonts w:ascii="Times" w:hAnsi="Times"/>
          <w:sz w:val="22"/>
          <w:lang w:bidi="id-ID"/>
        </w:rPr>
        <w:t xml:space="preserve">Di bidang ushul fiqh, salah satu studi yang paling menarik adalah tentang </w:t>
      </w:r>
      <w:r w:rsidR="00CB5E2F" w:rsidRPr="00CB5E2F">
        <w:rPr>
          <w:rFonts w:ascii="Times" w:hAnsi="Times"/>
          <w:sz w:val="22"/>
          <w:lang w:bidi="id-ID"/>
        </w:rPr>
        <w:lastRenderedPageBreak/>
        <w:t xml:space="preserve">pemikiran maksud penciptaan hukum Islam. Penelitian ini kemudian menjadi kajian utama dalam landasan filosofis hukum Islam. Maka dengan demikian bisa dikatakan bahwa </w:t>
      </w:r>
      <w:r w:rsidR="00CB5E2F" w:rsidRPr="00CB5E2F">
        <w:rPr>
          <w:rFonts w:ascii="Times" w:hAnsi="Times"/>
          <w:i/>
          <w:iCs/>
          <w:sz w:val="22"/>
          <w:lang w:bidi="id-ID"/>
        </w:rPr>
        <w:t>maqashid syariah</w:t>
      </w:r>
      <w:r w:rsidR="00CB5E2F" w:rsidRPr="00CB5E2F">
        <w:rPr>
          <w:rFonts w:ascii="Times" w:hAnsi="Times"/>
          <w:sz w:val="22"/>
          <w:lang w:bidi="id-ID"/>
        </w:rPr>
        <w:t xml:space="preserve"> (</w:t>
      </w:r>
      <w:r w:rsidR="00CB5E2F" w:rsidRPr="00CB5E2F">
        <w:rPr>
          <w:rFonts w:ascii="Times" w:hAnsi="Times"/>
          <w:i/>
          <w:iCs/>
          <w:sz w:val="22"/>
          <w:lang w:bidi="id-ID"/>
        </w:rPr>
        <w:t>the philosophy of Islamic law</w:t>
      </w:r>
      <w:r w:rsidR="00CB5E2F" w:rsidRPr="00CB5E2F">
        <w:rPr>
          <w:rFonts w:ascii="Times" w:hAnsi="Times"/>
          <w:sz w:val="22"/>
          <w:lang w:bidi="id-ID"/>
        </w:rPr>
        <w:t>) identik pertanyaan penting tentang tujuan pemberlakuan hukum dilak</w:t>
      </w:r>
      <w:r w:rsidR="00CB5E2F">
        <w:rPr>
          <w:rFonts w:ascii="Times" w:hAnsi="Times"/>
          <w:sz w:val="22"/>
          <w:lang w:bidi="id-ID"/>
        </w:rPr>
        <w:t xml:space="preserve">ukan </w:t>
      </w:r>
      <w:r>
        <w:rPr>
          <w:rFonts w:ascii="Times" w:hAnsi="Times"/>
          <w:sz w:val="22"/>
          <w:vertAlign w:val="superscript"/>
          <w:lang w:bidi="id-ID"/>
        </w:rPr>
        <w:fldChar w:fldCharType="begin" w:fldLock="1"/>
      </w:r>
      <w:r w:rsidR="002C40F6">
        <w:rPr>
          <w:rFonts w:ascii="Times" w:hAnsi="Times"/>
          <w:sz w:val="22"/>
          <w:lang w:bidi="id-ID"/>
        </w:rPr>
        <w:instrText>ADDIN CSL_CITATION {"citationItems":[{"id":"ITEM-1","itemData":{"abstract":"… Karena pembentukan hukum dalam fikih juga memiliki peraturan dan sistematika, maka dapat juga fikih didekatkan dengan ilmu. Bila … yang mampu menguasai ushul fiqh dengan benar, ia tahu bagaimana cara para mujtahid atau ahli hukum Islam dalam menetapkan hukum. …","author":[{"dropping-particle":"","family":"Nasution","given":"Muhammad Syukri Albani","non-dropping-particle":"","parse-names":false,"suffix":""},{"dropping-particle":"","family":"Nasution","given":"Rahmat Hidayat","non-dropping-particle":"","parse-names":false,"suffix":""}],"id":"ITEM-1","issued":{"date-parts":[["2012"]]},"number-of-pages":"1-310","publisher":"Kencana","publisher-place":"Jakarta","title":"Filsafat Hukum &amp; Maqashid Syariah","type":"book"},"locator":"57","uris":["http://www.mendeley.com/documents/?uuid=7a7389b1-1b5a-4b8c-931c-b169afff6a69"]}],"mendeley":{"formattedCitation":"(Nasution &amp; Nasution, 2012, p. 57)","manualFormatting":"(Nasution &amp; Nasution, 2012: 57)","plainTextFormattedCitation":"(Nasution &amp; Nasution, 2012, p. 57)","previouslyFormattedCitation":"(Nasution &amp; Nasution, 2012, p. 57)"},"properties":{"noteIndex":0},"schema":"https://github.com/citation-style-language/schema/raw/master/csl-citation.json"}</w:instrText>
      </w:r>
      <w:r>
        <w:rPr>
          <w:rFonts w:ascii="Times" w:hAnsi="Times"/>
          <w:sz w:val="22"/>
          <w:vertAlign w:val="superscript"/>
          <w:lang w:bidi="id-ID"/>
        </w:rPr>
        <w:fldChar w:fldCharType="separate"/>
      </w:r>
      <w:r w:rsidRPr="00BB4498">
        <w:rPr>
          <w:rFonts w:ascii="Times" w:hAnsi="Times"/>
          <w:bCs/>
          <w:noProof/>
          <w:sz w:val="22"/>
          <w:lang w:val="en-US" w:bidi="id-ID"/>
        </w:rPr>
        <w:t>(Nasution &amp; Nasution, 2012</w:t>
      </w:r>
      <w:r w:rsidR="005B5619">
        <w:rPr>
          <w:rFonts w:ascii="Times" w:hAnsi="Times"/>
          <w:bCs/>
          <w:noProof/>
          <w:sz w:val="22"/>
          <w:lang w:bidi="id-ID"/>
        </w:rPr>
        <w:t>:</w:t>
      </w:r>
      <w:r w:rsidRPr="00BB4498">
        <w:rPr>
          <w:rFonts w:ascii="Times" w:hAnsi="Times"/>
          <w:bCs/>
          <w:noProof/>
          <w:sz w:val="22"/>
          <w:lang w:val="en-US" w:bidi="id-ID"/>
        </w:rPr>
        <w:t xml:space="preserve"> 57)</w:t>
      </w:r>
      <w:r>
        <w:rPr>
          <w:rFonts w:ascii="Times" w:hAnsi="Times"/>
          <w:sz w:val="22"/>
          <w:vertAlign w:val="superscript"/>
          <w:lang w:bidi="id-ID"/>
        </w:rPr>
        <w:fldChar w:fldCharType="end"/>
      </w:r>
      <w:r w:rsidR="005B5619" w:rsidRPr="005B5619">
        <w:rPr>
          <w:rFonts w:ascii="Times" w:hAnsi="Times"/>
          <w:sz w:val="22"/>
          <w:lang w:bidi="id-ID"/>
        </w:rPr>
        <w:t>.</w:t>
      </w:r>
    </w:p>
    <w:p w14:paraId="6B7DB3F5" w14:textId="004EDE50" w:rsidR="00BB4498" w:rsidRPr="005B5619" w:rsidRDefault="00BB4498" w:rsidP="005B5619">
      <w:pPr>
        <w:pStyle w:val="11isi"/>
        <w:rPr>
          <w:rFonts w:ascii="Times" w:hAnsi="Times"/>
          <w:sz w:val="22"/>
          <w:lang w:bidi="id-ID"/>
        </w:rPr>
      </w:pPr>
      <w:r w:rsidRPr="00BB4498">
        <w:rPr>
          <w:rFonts w:ascii="Times" w:hAnsi="Times"/>
          <w:sz w:val="22"/>
          <w:lang w:bidi="id-ID"/>
        </w:rPr>
        <w:t>Perbedaan pandangan yang terjadi di kalangan umat Islam mengenai persoalan penerapan hukum Islam dalam dimensi kehidupan, disebabkan perbedaan cara pandang dalam memahami istilah “syariah”. Untuk itu, kata ar-Raisuni, jika seseorang ingin menyelesaikan masalah ini, pengertian istilahnya adalah pintu masuk yang harus dilalui (</w:t>
      </w:r>
      <w:r w:rsidRPr="00BB4498">
        <w:rPr>
          <w:rFonts w:ascii="Times" w:hAnsi="Times"/>
          <w:i/>
          <w:iCs/>
          <w:sz w:val="22"/>
          <w:lang w:bidi="id-ID"/>
        </w:rPr>
        <w:t>mafhum al-syariah qabla taţbiq al-syari ah</w:t>
      </w:r>
      <w:r w:rsidRPr="00BB4498">
        <w:rPr>
          <w:rFonts w:ascii="Times" w:hAnsi="Times"/>
          <w:sz w:val="22"/>
          <w:lang w:bidi="id-ID"/>
        </w:rPr>
        <w:t>). Istilah “syariah” mengacu pada dua pengertian: luas dan sempit. Dalam arti luas, sebagian ulama memahami syariah sebagai segala sesuatu yang diwahyukan oleh Allah, termasuk aspek keimanan (akidah), upacara keagamaan (ibadat), dan etika (adab). Dalam arti sempit, biasanya istilah syariah hanya diidentikkan dengan persoalan hukum saja</w:t>
      </w:r>
      <w:r w:rsidR="005B5619">
        <w:rPr>
          <w:rFonts w:ascii="Times" w:hAnsi="Times"/>
          <w:sz w:val="22"/>
          <w:lang w:bidi="id-ID"/>
        </w:rPr>
        <w:t xml:space="preserve"> </w:t>
      </w:r>
      <w:r>
        <w:rPr>
          <w:rFonts w:ascii="Times" w:hAnsi="Times"/>
          <w:sz w:val="22"/>
          <w:vertAlign w:val="superscript"/>
          <w:lang w:bidi="id-ID"/>
        </w:rPr>
        <w:fldChar w:fldCharType="begin" w:fldLock="1"/>
      </w:r>
      <w:r w:rsidR="002C40F6">
        <w:rPr>
          <w:rFonts w:ascii="Times" w:hAnsi="Times"/>
          <w:sz w:val="22"/>
          <w:lang w:bidi="id-ID"/>
        </w:rPr>
        <w:instrText>ADDIN CSL_CITATION {"citationItems":[{"id":"ITEM-1","itemData":{"DOI":"10.21154/justicia.v16i1.1671","ISSN":"1693-5926","abstract":"Some issues in various classical political fiqh literatures are irrelevant if applied in the current context. This paper discusses how important the reconstruction and renewal of several issues in classical political fiqh is adapted to the plural Indonesian context. In this study, the author uses the Maqasid al-Shariah theory and Ahmad ar-Raisuni’s thinking which specifically addresses political issues as the main frame of analysis. By conducting a library study, this study concludes that several issues in classical political fiqh are indeed irrelevant to the times, and therefore need to be updated and reviewed. In additions, this study also has resulted in a new construction of Indonesian political fiqh which formulated in four crucial issues: democracy, state format, criteria for leaders in Indonesia, and application of Islamic Law (Shariah).Beberapa isu dalam pelbagai literatur Fiqh Siyāsah klasik sudah tidak relevan jika diterapkan dalam konteks saat ini. Tulisan ini mendiskusikan bagaimana pentingnya melakukan rekonstruksi dan pembaruan terhadap beberapa isu dalam Fiqh Siyāsah klasik disesuaikan dengan konteks Indonesia yang plural. Dalam penelitian ini, penulis menggunakan teori Maqāsid al-Shariah dan pemikiran Ahmad ar-Raisuni yang secara spesifik membahas persoalan politik (siyāsah) sebagai pisau analisis utamanya. Dengan melakukan studi kepustakaan, kajian ini menghasilkan kesimpulan bahwa beberapa isu dalam literatur Fiqh Siyāsah klasik memang sudah tidak relevan dengan perkembangan zaman, dan sebab itu perlu dilakukan pembaruan dan tinjauan ulang. Selain itu, penelitian ini juga menghasilkan konstruksi baru Fikih Politik Indonesia yang dirumuskan dalam empat isu krusial: demokrasi, bentuk Negara, kriteria pemimpin di Indonesia, dan penerapan syariat Islam.","author":[{"dropping-particle":"","family":"Bahri","given":"Syaiful","non-dropping-particle":"","parse-names":false,"suffix":""}],"container-title":"Justicia Islamica","id":"ITEM-1","issue":"1","issued":{"date-parts":[["2020"]]},"page":"35","title":"The Construction of Indonesian Political Fiqh: Maqasid Al-Shariah Perspective and Ahmad Ar-Raisuni’s Thoughts","type":"article-journal","volume":"17"},"locator":"45","uris":["http://www.mendeley.com/documents/?uuid=f4675c1e-b79e-48fe-9677-10705cc437f6"]}],"mendeley":{"formattedCitation":"(Bahri, 2020, p. 45)","manualFormatting":"(Bahri, 2020: 45)","plainTextFormattedCitation":"(Bahri, 2020, p. 45)","previouslyFormattedCitation":"(Bahri, 2020, p. 45)"},"properties":{"noteIndex":0},"schema":"https://github.com/citation-style-language/schema/raw/master/csl-citation.json"}</w:instrText>
      </w:r>
      <w:r>
        <w:rPr>
          <w:rFonts w:ascii="Times" w:hAnsi="Times"/>
          <w:sz w:val="22"/>
          <w:vertAlign w:val="superscript"/>
          <w:lang w:bidi="id-ID"/>
        </w:rPr>
        <w:fldChar w:fldCharType="separate"/>
      </w:r>
      <w:r w:rsidRPr="00BB4498">
        <w:rPr>
          <w:rFonts w:ascii="Times" w:hAnsi="Times"/>
          <w:bCs/>
          <w:noProof/>
          <w:sz w:val="22"/>
          <w:lang w:bidi="id-ID"/>
        </w:rPr>
        <w:t>(Bahri, 2020</w:t>
      </w:r>
      <w:r w:rsidR="005B5619">
        <w:rPr>
          <w:rFonts w:ascii="Times" w:hAnsi="Times"/>
          <w:bCs/>
          <w:noProof/>
          <w:sz w:val="22"/>
          <w:lang w:bidi="id-ID"/>
        </w:rPr>
        <w:t>:</w:t>
      </w:r>
      <w:r w:rsidRPr="00BB4498">
        <w:rPr>
          <w:rFonts w:ascii="Times" w:hAnsi="Times"/>
          <w:bCs/>
          <w:noProof/>
          <w:sz w:val="22"/>
          <w:lang w:bidi="id-ID"/>
        </w:rPr>
        <w:t xml:space="preserve"> 45)</w:t>
      </w:r>
      <w:r>
        <w:rPr>
          <w:rFonts w:ascii="Times" w:hAnsi="Times"/>
          <w:sz w:val="22"/>
          <w:vertAlign w:val="superscript"/>
          <w:lang w:bidi="id-ID"/>
        </w:rPr>
        <w:fldChar w:fldCharType="end"/>
      </w:r>
      <w:r w:rsidR="005B5619">
        <w:rPr>
          <w:rFonts w:ascii="Times" w:hAnsi="Times"/>
          <w:sz w:val="22"/>
          <w:lang w:bidi="id-ID"/>
        </w:rPr>
        <w:t>.</w:t>
      </w:r>
    </w:p>
    <w:p w14:paraId="506DA0C2" w14:textId="24D191EE" w:rsidR="00BB4498" w:rsidRPr="00BB4498" w:rsidRDefault="00BB4498" w:rsidP="005B5619">
      <w:pPr>
        <w:pStyle w:val="11isi"/>
        <w:rPr>
          <w:rFonts w:ascii="Times" w:hAnsi="Times"/>
          <w:sz w:val="22"/>
          <w:lang w:bidi="id-ID"/>
        </w:rPr>
      </w:pPr>
      <w:r w:rsidRPr="00BB4498">
        <w:rPr>
          <w:rFonts w:ascii="Times" w:hAnsi="Times"/>
          <w:sz w:val="22"/>
          <w:lang w:bidi="id-ID"/>
        </w:rPr>
        <w:t xml:space="preserve">Dialektika pemahaman tentang </w:t>
      </w:r>
      <w:r w:rsidRPr="00BB4498">
        <w:rPr>
          <w:rFonts w:ascii="Times" w:hAnsi="Times"/>
          <w:i/>
          <w:iCs/>
          <w:sz w:val="22"/>
          <w:lang w:bidi="id-ID"/>
        </w:rPr>
        <w:t>maqashid syariah</w:t>
      </w:r>
      <w:r w:rsidRPr="00BB4498">
        <w:rPr>
          <w:rFonts w:ascii="Times" w:hAnsi="Times"/>
          <w:sz w:val="22"/>
          <w:lang w:bidi="id-ID"/>
        </w:rPr>
        <w:t xml:space="preserve"> baik sebagai kerangka konseptual maupun sebagai logika operasional, bergerak secara dinamis dari waktu ke waktu. Setidaknya terdapat dua kutub cendekiawan hukum Islam dalam merumuskan konsep </w:t>
      </w:r>
      <w:r w:rsidRPr="00BB4498">
        <w:rPr>
          <w:rFonts w:ascii="Times" w:hAnsi="Times"/>
          <w:i/>
          <w:iCs/>
          <w:sz w:val="22"/>
          <w:lang w:bidi="id-ID"/>
        </w:rPr>
        <w:t>maqashid syariah</w:t>
      </w:r>
      <w:r w:rsidRPr="00BB4498">
        <w:rPr>
          <w:rFonts w:ascii="Times" w:hAnsi="Times"/>
          <w:sz w:val="22"/>
          <w:lang w:bidi="id-ID"/>
        </w:rPr>
        <w:t xml:space="preserve">. Pertama, kelompok yang berpendapat bahwa tujuan syariat hanya diketahui melalui penalaran </w:t>
      </w:r>
      <w:r w:rsidRPr="00BB4498">
        <w:rPr>
          <w:rFonts w:ascii="Times" w:hAnsi="Times"/>
          <w:i/>
          <w:iCs/>
          <w:sz w:val="22"/>
          <w:lang w:bidi="id-ID"/>
        </w:rPr>
        <w:t>nash</w:t>
      </w:r>
      <w:r w:rsidRPr="00BB4498">
        <w:rPr>
          <w:rFonts w:ascii="Times" w:hAnsi="Times"/>
          <w:sz w:val="22"/>
          <w:lang w:bidi="id-ID"/>
        </w:rPr>
        <w:t>-tekstual. Kedua, kelompok yang berpendapat bahwa tujuan tersebut dapat diketahui melalui nalar rasional. Dialektika ini didasari perbedaan cara pandang tentang tolok ukur apakah yang dapat digunakan untuk menentukan tujuan besar implementasi syariat</w:t>
      </w:r>
      <w:r w:rsidR="005B5619">
        <w:rPr>
          <w:rFonts w:ascii="Times" w:hAnsi="Times"/>
          <w:sz w:val="22"/>
          <w:lang w:bidi="id-ID"/>
        </w:rPr>
        <w:t xml:space="preserve"> </w:t>
      </w:r>
      <w:r>
        <w:rPr>
          <w:rFonts w:ascii="Times" w:hAnsi="Times"/>
          <w:sz w:val="22"/>
          <w:vertAlign w:val="superscript"/>
          <w:lang w:bidi="id-ID"/>
        </w:rPr>
        <w:fldChar w:fldCharType="begin" w:fldLock="1"/>
      </w:r>
      <w:r w:rsidR="002C40F6">
        <w:rPr>
          <w:rFonts w:ascii="Times" w:hAnsi="Times"/>
          <w:sz w:val="22"/>
          <w:lang w:bidi="id-ID"/>
        </w:rPr>
        <w:instrText>ADDIN CSL_CITATION {"citationItems":[{"id":"ITEM-1","itemData":{"author":[{"dropping-particle":"Al","family":"Maliki","given":"Muhammad Alwi","non-dropping-particle":"","parse-names":false,"suffix":""},{"dropping-particle":"","family":"Muslimin","given":"JM","non-dropping-particle":"","parse-names":false,"suffix":""},{"dropping-particle":"","family":"Asmawi","given":"","non-dropping-particle":"","parse-names":false,"suffix":""}],"container-title":"Mazahib","id":"ITEM-1","issue":"2","issued":{"date-parts":[["2021"]]},"page":"285-320","title":"Equality of Rights and Courts : Constitutional-Based Arguments on the Fixed- Standard of Minimum Age for Marriage in Lights of Maqashid al-Syariah","type":"article-journal","volume":"20"},"locator":"304","uris":["http://www.mendeley.com/documents/?uuid=67194d1c-fa01-47f1-bb19-48561e78ba98"]}],"mendeley":{"formattedCitation":"(Maliki et al., 2021, p. 304)","manualFormatting":"(Maliki et al., 2021: 304)","plainTextFormattedCitation":"(Maliki et al., 2021, p. 304)","previouslyFormattedCitation":"(Maliki et al., 2021, p. 304)"},"properties":{"noteIndex":0},"schema":"https://github.com/citation-style-language/schema/raw/master/csl-citation.json"}</w:instrText>
      </w:r>
      <w:r>
        <w:rPr>
          <w:rFonts w:ascii="Times" w:hAnsi="Times"/>
          <w:sz w:val="22"/>
          <w:vertAlign w:val="superscript"/>
          <w:lang w:bidi="id-ID"/>
        </w:rPr>
        <w:fldChar w:fldCharType="separate"/>
      </w:r>
      <w:r w:rsidRPr="005B5619">
        <w:rPr>
          <w:rFonts w:ascii="Times" w:hAnsi="Times"/>
          <w:bCs/>
          <w:noProof/>
          <w:sz w:val="22"/>
          <w:lang w:bidi="id-ID"/>
        </w:rPr>
        <w:t>(Maliki et al., 2021</w:t>
      </w:r>
      <w:r w:rsidR="005B5619">
        <w:rPr>
          <w:rFonts w:ascii="Times" w:hAnsi="Times"/>
          <w:bCs/>
          <w:noProof/>
          <w:sz w:val="22"/>
          <w:lang w:bidi="id-ID"/>
        </w:rPr>
        <w:t>:</w:t>
      </w:r>
      <w:r w:rsidRPr="005B5619">
        <w:rPr>
          <w:rFonts w:ascii="Times" w:hAnsi="Times"/>
          <w:bCs/>
          <w:noProof/>
          <w:sz w:val="22"/>
          <w:lang w:bidi="id-ID"/>
        </w:rPr>
        <w:t xml:space="preserve"> 304)</w:t>
      </w:r>
      <w:r>
        <w:rPr>
          <w:rFonts w:ascii="Times" w:hAnsi="Times"/>
          <w:sz w:val="22"/>
          <w:vertAlign w:val="superscript"/>
          <w:lang w:bidi="id-ID"/>
        </w:rPr>
        <w:fldChar w:fldCharType="end"/>
      </w:r>
      <w:r w:rsidR="005B5619" w:rsidRPr="005B5619">
        <w:rPr>
          <w:rFonts w:ascii="Times" w:hAnsi="Times"/>
          <w:sz w:val="22"/>
          <w:lang w:bidi="id-ID"/>
        </w:rPr>
        <w:t>.</w:t>
      </w:r>
    </w:p>
    <w:p w14:paraId="18BD1BE7" w14:textId="5900E538" w:rsidR="00BB4498" w:rsidRPr="00BB4498" w:rsidRDefault="00E974C8" w:rsidP="00E974C8">
      <w:pPr>
        <w:pStyle w:val="11isi"/>
        <w:rPr>
          <w:rFonts w:ascii="Times" w:hAnsi="Times"/>
          <w:sz w:val="22"/>
          <w:lang w:bidi="id-ID"/>
        </w:rPr>
      </w:pPr>
      <w:r w:rsidRPr="00E974C8">
        <w:rPr>
          <w:rFonts w:ascii="Times" w:hAnsi="Times"/>
          <w:sz w:val="22"/>
          <w:lang w:bidi="id-ID"/>
        </w:rPr>
        <w:t xml:space="preserve">Sebagai landasan tumbuh dan berkembangnya hukum Islam, ijtihad berbasis </w:t>
      </w:r>
      <w:r w:rsidRPr="00E974C8">
        <w:rPr>
          <w:rFonts w:ascii="Times" w:hAnsi="Times"/>
          <w:i/>
          <w:iCs/>
          <w:sz w:val="22"/>
          <w:lang w:bidi="id-ID"/>
        </w:rPr>
        <w:t>maqashid</w:t>
      </w:r>
      <w:r w:rsidRPr="00E974C8">
        <w:rPr>
          <w:rFonts w:ascii="Times" w:hAnsi="Times"/>
          <w:sz w:val="22"/>
          <w:lang w:bidi="id-ID"/>
        </w:rPr>
        <w:t xml:space="preserve"> memiliki struktur konseptual dan metodologis yang relatif dapat diterima. Misalnya, metode multidisiplin yang dicetuskan oleh Jasser Auda memungkinkan partisipasi beberapa disiplin ilmu kontemporer dalam memberikan pertimbangan yuridis, dengan tetap terhubung dengan teknik ushul fiqh tradisional</w:t>
      </w:r>
      <w:r>
        <w:rPr>
          <w:rFonts w:ascii="Times" w:hAnsi="Times"/>
          <w:sz w:val="22"/>
          <w:lang w:bidi="id-ID"/>
        </w:rPr>
        <w:t xml:space="preserve"> </w:t>
      </w:r>
      <w:r w:rsidR="00BB4498">
        <w:rPr>
          <w:rFonts w:ascii="Times" w:hAnsi="Times"/>
          <w:sz w:val="22"/>
          <w:vertAlign w:val="superscript"/>
          <w:lang w:bidi="id-ID"/>
        </w:rPr>
        <w:fldChar w:fldCharType="begin" w:fldLock="1"/>
      </w:r>
      <w:r w:rsidR="002C40F6">
        <w:rPr>
          <w:rFonts w:ascii="Times" w:hAnsi="Times"/>
          <w:sz w:val="22"/>
          <w:lang w:bidi="id-ID"/>
        </w:rPr>
        <w:instrText>ADDIN CSL_CITATION {"citationItems":[{"id":"ITEM-1","itemData":{"DOI":"10.21143/jhp.vol50.no2.2587","ISSN":"0125-9687","abstract":"Many circles consider that Islamic family law in Indonesia must be renewed. But Islamic family law renewal is not an easy matter. The rejection of various parties to the Counter Legal Draft-Compilation of Islamic Law (CLD-KHI), as an effort to renew Islamic family law, become evidence of the difficulty of the renewal. Rejection of the CLD-KHI on the other hand also shows that Islamic family law reform must be carried out with approaches and methodologies derived from the tradition of Islamic thought itself. In this context, ijtihad based on maqashid syari'ah acts as a conceptual basis for the methodology of Islamic family law reform. This article aims to examine how the formulation and methodological contribution of maqashid syari'ah-based ijtihad in the development of Islamic family law. This study is normative juridical with a statute approach and analytical approach. The analysis is carried out with a qualitative descriptive method to describe the methodological contributions of ijtihad based on maqashid shari'ah in the formulation and development of Islamic family law","author":[{"dropping-particle":"","family":"Tohari","given":"Ilham","non-dropping-particle":"","parse-names":false,"suffix":""},{"dropping-particle":"","family":"Kholish","given":"Moh. Anas","non-dropping-particle":"","parse-names":false,"suffix":""}],"container-title":"Jurnal Hukum &amp; Pembangunan","id":"ITEM-1","issue":"2","issued":{"date-parts":[["2020"]]},"page":"462","title":"Ijtihad Berbasis Maqashid Syari’Ah Sebagai Pijakan Konseptual Dalam Pembaruan Hukum Keluarga Islam Indonesia","type":"article-journal","volume":"50"},"locator":"469","uris":["http://www.mendeley.com/documents/?uuid=20392a1d-5e3e-475b-a2bb-b00faf10fdd1"]}],"mendeley":{"formattedCitation":"(Tohari &amp; Kholish, 2020, p. 469)","manualFormatting":"(Tohari &amp; Kholish, 2020: 469)","plainTextFormattedCitation":"(Tohari &amp; Kholish, 2020, p. 469)","previouslyFormattedCitation":"(Tohari &amp; Kholish, 2020, p. 469)"},"properties":{"noteIndex":0},"schema":"https://github.com/citation-style-language/schema/raw/master/csl-citation.json"}</w:instrText>
      </w:r>
      <w:r w:rsidR="00BB4498">
        <w:rPr>
          <w:rFonts w:ascii="Times" w:hAnsi="Times"/>
          <w:sz w:val="22"/>
          <w:vertAlign w:val="superscript"/>
          <w:lang w:bidi="id-ID"/>
        </w:rPr>
        <w:fldChar w:fldCharType="separate"/>
      </w:r>
      <w:r w:rsidR="00BB4498" w:rsidRPr="00BB4498">
        <w:rPr>
          <w:rFonts w:ascii="Times" w:hAnsi="Times"/>
          <w:bCs/>
          <w:noProof/>
          <w:sz w:val="22"/>
          <w:lang w:bidi="id-ID"/>
        </w:rPr>
        <w:t>(Tohari &amp; Kholish, 2020</w:t>
      </w:r>
      <w:r w:rsidR="005B5619">
        <w:rPr>
          <w:rFonts w:ascii="Times" w:hAnsi="Times"/>
          <w:bCs/>
          <w:noProof/>
          <w:sz w:val="22"/>
          <w:lang w:bidi="id-ID"/>
        </w:rPr>
        <w:t>:</w:t>
      </w:r>
      <w:r w:rsidR="00BB4498" w:rsidRPr="00BB4498">
        <w:rPr>
          <w:rFonts w:ascii="Times" w:hAnsi="Times"/>
          <w:bCs/>
          <w:noProof/>
          <w:sz w:val="22"/>
          <w:lang w:bidi="id-ID"/>
        </w:rPr>
        <w:t xml:space="preserve"> 469)</w:t>
      </w:r>
      <w:r w:rsidR="00BB4498">
        <w:rPr>
          <w:rFonts w:ascii="Times" w:hAnsi="Times"/>
          <w:sz w:val="22"/>
          <w:vertAlign w:val="superscript"/>
          <w:lang w:bidi="id-ID"/>
        </w:rPr>
        <w:fldChar w:fldCharType="end"/>
      </w:r>
      <w:r w:rsidR="005B5619" w:rsidRPr="005B5619">
        <w:rPr>
          <w:rFonts w:ascii="Times" w:hAnsi="Times"/>
          <w:sz w:val="22"/>
          <w:lang w:bidi="id-ID"/>
        </w:rPr>
        <w:t>.</w:t>
      </w:r>
    </w:p>
    <w:p w14:paraId="29E43633" w14:textId="590C02C5" w:rsidR="00BB4498" w:rsidRPr="00596BEF" w:rsidRDefault="00596BEF" w:rsidP="00596BEF">
      <w:pPr>
        <w:pStyle w:val="11isi"/>
        <w:rPr>
          <w:rFonts w:ascii="Times" w:hAnsi="Times"/>
          <w:sz w:val="22"/>
          <w:lang w:bidi="id-ID"/>
        </w:rPr>
      </w:pPr>
      <w:proofErr w:type="spellStart"/>
      <w:r w:rsidRPr="00596BEF">
        <w:rPr>
          <w:rFonts w:ascii="Times" w:hAnsi="Times"/>
          <w:sz w:val="22"/>
          <w:lang w:val="en-US" w:bidi="id-ID"/>
        </w:rPr>
        <w:t>Implementasi</w:t>
      </w:r>
      <w:proofErr w:type="spellEnd"/>
      <w:r w:rsidRPr="00596BEF">
        <w:rPr>
          <w:rFonts w:ascii="Times" w:hAnsi="Times"/>
          <w:sz w:val="22"/>
          <w:lang w:val="en-US" w:bidi="id-ID"/>
        </w:rPr>
        <w:t xml:space="preserve"> </w:t>
      </w:r>
      <w:proofErr w:type="spellStart"/>
      <w:r w:rsidRPr="00596BEF">
        <w:rPr>
          <w:rFonts w:ascii="Times" w:hAnsi="Times"/>
          <w:i/>
          <w:iCs/>
          <w:sz w:val="22"/>
          <w:lang w:val="en-US" w:bidi="id-ID"/>
        </w:rPr>
        <w:t>maqashid</w:t>
      </w:r>
      <w:proofErr w:type="spellEnd"/>
      <w:r w:rsidRPr="00596BEF">
        <w:rPr>
          <w:rFonts w:ascii="Times" w:hAnsi="Times"/>
          <w:i/>
          <w:iCs/>
          <w:sz w:val="22"/>
          <w:lang w:val="en-US" w:bidi="id-ID"/>
        </w:rPr>
        <w:t xml:space="preserve"> </w:t>
      </w:r>
      <w:proofErr w:type="spellStart"/>
      <w:r w:rsidRPr="00596BEF">
        <w:rPr>
          <w:rFonts w:ascii="Times" w:hAnsi="Times"/>
          <w:i/>
          <w:iCs/>
          <w:sz w:val="22"/>
          <w:lang w:val="en-US" w:bidi="id-ID"/>
        </w:rPr>
        <w:t>syariah</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dan</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ushul</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fiqh</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baik</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dalam</w:t>
      </w:r>
      <w:proofErr w:type="spellEnd"/>
      <w:r w:rsidRPr="00596BEF">
        <w:rPr>
          <w:rFonts w:ascii="Times" w:hAnsi="Times"/>
          <w:sz w:val="22"/>
          <w:lang w:val="en-US" w:bidi="id-ID"/>
        </w:rPr>
        <w:t xml:space="preserve"> </w:t>
      </w:r>
      <w:proofErr w:type="spellStart"/>
      <w:r w:rsidRPr="00596BEF">
        <w:rPr>
          <w:rFonts w:ascii="Times" w:hAnsi="Times"/>
          <w:i/>
          <w:iCs/>
          <w:sz w:val="22"/>
          <w:lang w:val="en-US" w:bidi="id-ID"/>
        </w:rPr>
        <w:t>istinbath</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hukum</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ataupun</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riset</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hukum</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perlu</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dijaga</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secara</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berimbang</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Sebab</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jika</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metode</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ushul</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fiqh</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terlalu</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determinan</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atas</w:t>
      </w:r>
      <w:proofErr w:type="spellEnd"/>
      <w:r w:rsidRPr="00596BEF">
        <w:rPr>
          <w:rFonts w:ascii="Times" w:hAnsi="Times"/>
          <w:sz w:val="22"/>
          <w:lang w:val="en-US" w:bidi="id-ID"/>
        </w:rPr>
        <w:t xml:space="preserve"> </w:t>
      </w:r>
      <w:proofErr w:type="spellStart"/>
      <w:r w:rsidRPr="00596BEF">
        <w:rPr>
          <w:rFonts w:ascii="Times" w:hAnsi="Times"/>
          <w:i/>
          <w:iCs/>
          <w:sz w:val="22"/>
          <w:lang w:val="en-US" w:bidi="id-ID"/>
        </w:rPr>
        <w:t>maqashid</w:t>
      </w:r>
      <w:proofErr w:type="spellEnd"/>
      <w:r w:rsidRPr="00596BEF">
        <w:rPr>
          <w:rFonts w:ascii="Times" w:hAnsi="Times"/>
          <w:i/>
          <w:iCs/>
          <w:sz w:val="22"/>
          <w:lang w:val="en-US" w:bidi="id-ID"/>
        </w:rPr>
        <w:t xml:space="preserve"> </w:t>
      </w:r>
      <w:proofErr w:type="spellStart"/>
      <w:r w:rsidRPr="00596BEF">
        <w:rPr>
          <w:rFonts w:ascii="Times" w:hAnsi="Times"/>
          <w:i/>
          <w:iCs/>
          <w:sz w:val="22"/>
          <w:lang w:val="en-US" w:bidi="id-ID"/>
        </w:rPr>
        <w:t>syariah</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maka</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hukum</w:t>
      </w:r>
      <w:proofErr w:type="spellEnd"/>
      <w:r w:rsidRPr="00596BEF">
        <w:rPr>
          <w:rFonts w:ascii="Times" w:hAnsi="Times"/>
          <w:sz w:val="22"/>
          <w:lang w:val="en-US" w:bidi="id-ID"/>
        </w:rPr>
        <w:t xml:space="preserve"> yang </w:t>
      </w:r>
      <w:proofErr w:type="spellStart"/>
      <w:r w:rsidRPr="00596BEF">
        <w:rPr>
          <w:rFonts w:ascii="Times" w:hAnsi="Times"/>
          <w:sz w:val="22"/>
          <w:lang w:val="en-US" w:bidi="id-ID"/>
        </w:rPr>
        <w:t>dihasilkan</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cenderung</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tekstual-konservatif</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Sebaliknya</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apabila</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paradigma</w:t>
      </w:r>
      <w:proofErr w:type="spellEnd"/>
      <w:r w:rsidRPr="00596BEF">
        <w:rPr>
          <w:rFonts w:ascii="Times" w:hAnsi="Times"/>
          <w:sz w:val="22"/>
          <w:lang w:val="en-US" w:bidi="id-ID"/>
        </w:rPr>
        <w:t xml:space="preserve"> </w:t>
      </w:r>
      <w:proofErr w:type="spellStart"/>
      <w:r w:rsidRPr="00596BEF">
        <w:rPr>
          <w:rFonts w:ascii="Times" w:hAnsi="Times"/>
          <w:i/>
          <w:iCs/>
          <w:sz w:val="22"/>
          <w:lang w:val="en-US" w:bidi="id-ID"/>
        </w:rPr>
        <w:t>maqashid</w:t>
      </w:r>
      <w:proofErr w:type="spellEnd"/>
      <w:r w:rsidRPr="00596BEF">
        <w:rPr>
          <w:rFonts w:ascii="Times" w:hAnsi="Times"/>
          <w:i/>
          <w:iCs/>
          <w:sz w:val="22"/>
          <w:lang w:val="en-US" w:bidi="id-ID"/>
        </w:rPr>
        <w:t xml:space="preserve"> </w:t>
      </w:r>
      <w:proofErr w:type="spellStart"/>
      <w:r w:rsidRPr="00596BEF">
        <w:rPr>
          <w:rFonts w:ascii="Times" w:hAnsi="Times"/>
          <w:i/>
          <w:iCs/>
          <w:sz w:val="22"/>
          <w:lang w:val="en-US" w:bidi="id-ID"/>
        </w:rPr>
        <w:t>syariah</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terlalu</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determinan</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atau</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bahkan</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sama</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sekali</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tidak</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menggunakan</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ushul</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fiqh</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maka</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produk</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hukum</w:t>
      </w:r>
      <w:proofErr w:type="spellEnd"/>
      <w:r w:rsidRPr="00596BEF">
        <w:rPr>
          <w:rFonts w:ascii="Times" w:hAnsi="Times"/>
          <w:sz w:val="22"/>
          <w:lang w:val="en-US" w:bidi="id-ID"/>
        </w:rPr>
        <w:t xml:space="preserve"> yang </w:t>
      </w:r>
      <w:proofErr w:type="spellStart"/>
      <w:r w:rsidRPr="00596BEF">
        <w:rPr>
          <w:rFonts w:ascii="Times" w:hAnsi="Times"/>
          <w:sz w:val="22"/>
          <w:lang w:val="en-US" w:bidi="id-ID"/>
        </w:rPr>
        <w:t>dihasilkan</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cenderung</w:t>
      </w:r>
      <w:proofErr w:type="spellEnd"/>
      <w:r w:rsidRPr="00596BEF">
        <w:rPr>
          <w:rFonts w:ascii="Times" w:hAnsi="Times"/>
          <w:sz w:val="22"/>
          <w:lang w:val="en-US" w:bidi="id-ID"/>
        </w:rPr>
        <w:t xml:space="preserve"> liberal-</w:t>
      </w:r>
      <w:proofErr w:type="spellStart"/>
      <w:r w:rsidRPr="00596BEF">
        <w:rPr>
          <w:rFonts w:ascii="Times" w:hAnsi="Times"/>
          <w:sz w:val="22"/>
          <w:lang w:val="en-US" w:bidi="id-ID"/>
        </w:rPr>
        <w:t>subjektif</w:t>
      </w:r>
      <w:proofErr w:type="spellEnd"/>
      <w:r>
        <w:rPr>
          <w:rFonts w:ascii="Times" w:hAnsi="Times"/>
          <w:sz w:val="22"/>
          <w:lang w:bidi="id-ID"/>
        </w:rPr>
        <w:t xml:space="preserve"> </w:t>
      </w:r>
      <w:r w:rsidRPr="00596BEF">
        <w:rPr>
          <w:rFonts w:ascii="Times" w:hAnsi="Times"/>
          <w:sz w:val="22"/>
          <w:vertAlign w:val="superscript"/>
          <w:lang w:val="en-US" w:bidi="id-ID"/>
        </w:rPr>
        <w:fldChar w:fldCharType="begin" w:fldLock="1"/>
      </w:r>
      <w:r w:rsidRPr="00596BEF">
        <w:rPr>
          <w:rFonts w:ascii="Times" w:hAnsi="Times"/>
          <w:sz w:val="22"/>
          <w:lang w:val="en-US" w:bidi="id-ID"/>
        </w:rPr>
        <w:instrText>ADDIN CSL_CITATION {"citationItems":[{"id":"ITEM-1","itemData":{"DOI":"10.31291/jlka.v20i2.1085","ISSN":"1693-7139","abstract":"ABSTRACT This study aims to describe the concept of maqashid syariah formulated by Jamaluddin Athiyyah, especially as presented in his book Nahwa Taf'ili Maqashid Syariah. Athiyyah’s concept is unique because it divides maqashid sharia into four practical areas of life. This research combines descriptive analysis with a literature review. The primary data was collected from the book by Athiyyah, and the secondary data included books and literature from academic journals that are relevant to the research topic. Research findings indicate that Athiyyah's maqashid sharia carries a strong human spirit, which later becomes Athiyyah's rationality in developing maqashid sharia from five to twenty-four and summarized in four different dimensions: individual, family, public sphere, and humanity. The Athiyyah concept facilitates the application of maqashid sharia as a method of legal research or legal istinbath, thus can be used as a philosophical foundation (ideal norm) to analyze whether a draft law is in accordance with the objectives of Islamic law. Theoretically, this study calls for a more systematic and practical study of Athiyyah's ideas, so as to enrich the progressive and objective paradigm of Islamic law. It is recommended for Islamic law researchers to use this paradigm in empi­rical studies, both for enriching insights and for a test tool to what extent the effectiveness and objectivity of this theory is in the context of legal studies in Indonesia. Keywords: Humanity, Jamaluddin Athiyyah, Law, Maqashid Sharia. ABSTRAK Studi ini bertujuan untuk mendeskripsikan konsep maqashid sya­riah Jamaluddin Athiyyah, khususnya yang disajikan dalam buku “Nahwa Taf'ili Maqashid Syariah”. Konsep Athiyyah menjadi khas karena mem­bagi maqahid syariah dalam empat bidang kehidupan yang lebih praktis. Riset ini menggabungkan analisis deskriptif dengan tinjauan pustaka. Sumber data primer adalah buku karya Athiyyah yang didukung dengan buku dan literatur dari jurnal-jurnal ilmiah yang relevan dengan topik riset. Temuan riset menunjukkan bahwa maqashid syariah Athiyyah membawa semangat kemanusiaan yang kuat, yang kemudian menjadi rasionalitas Athiyyah dalam mengembangkan maqashid syariah dari lima menjadi dua puluh empat dan terangkum dalam empat dimensi yang berbeda: individu, keluarga, ruang publik, dan kemanusiaan. Konsep Athiyyah memudahkan penerapan maqashid syariah sebagai metode riset hukum atau istinbath hukum, paradigma ini dapat digunakan sebagai landasan filoso…","author":[{"dropping-particle":"","family":"Shofi","given":"Muhammad Aminuddin","non-dropping-particle":"","parse-names":false,"suffix":""},{"dropping-particle":"","family":"Hidayatullah","given":"Sahrul","non-dropping-particle":"","parse-names":false,"suffix":""},{"dropping-particle":"","family":"Hamid","given":"Abdul","non-dropping-particle":"","parse-names":false,"suffix":""}],"container-title":"Jurnal Lektur Keagamaan","id":"ITEM-1","issue":"2","issued":{"date-parts":[["2022"]]},"page":"501-534","title":"Multidimensional Paradigm of Maqasid Sharia in the Book of “Nahwa Taf'Ili Maqashid Sharia” By Jamaluddin Athiyyah","type":"article-journal","volume":"20"},"locator":"521","uris":["http://www.mendeley.com/documents/?uuid=9619faba-753d-44ca-a9d5-ec020e896c60"]}],"mendeley":{"formattedCitation":"(Shofi et al., 2022, p. 521)","manualFormatting":"(Aminuddin Shofi et al., 2022: 521)","plainTextFormattedCitation":"(Shofi et al., 2022, p. 521)","previouslyFormattedCitation":"(Shofi et al., 2022, p. 521)"},"properties":{"noteIndex":0},"schema":"https://github.com/citation-style-language/schema/raw/master/csl-citation.json"}</w:instrText>
      </w:r>
      <w:r w:rsidRPr="00596BEF">
        <w:rPr>
          <w:rFonts w:ascii="Times" w:hAnsi="Times"/>
          <w:sz w:val="22"/>
          <w:vertAlign w:val="superscript"/>
          <w:lang w:val="en-US" w:bidi="id-ID"/>
        </w:rPr>
        <w:fldChar w:fldCharType="separate"/>
      </w:r>
      <w:r w:rsidRPr="00596BEF">
        <w:rPr>
          <w:rFonts w:ascii="Times" w:hAnsi="Times"/>
          <w:sz w:val="22"/>
          <w:lang w:val="en-US" w:bidi="id-ID"/>
        </w:rPr>
        <w:t>(</w:t>
      </w:r>
      <w:proofErr w:type="spellStart"/>
      <w:r w:rsidRPr="00596BEF">
        <w:rPr>
          <w:rFonts w:ascii="Times" w:hAnsi="Times"/>
          <w:sz w:val="22"/>
          <w:lang w:val="en-US" w:bidi="id-ID"/>
        </w:rPr>
        <w:t>Aminuddin</w:t>
      </w:r>
      <w:proofErr w:type="spellEnd"/>
      <w:r w:rsidRPr="00596BEF">
        <w:rPr>
          <w:rFonts w:ascii="Times" w:hAnsi="Times"/>
          <w:sz w:val="22"/>
          <w:lang w:val="en-US" w:bidi="id-ID"/>
        </w:rPr>
        <w:t xml:space="preserve"> </w:t>
      </w:r>
      <w:proofErr w:type="spellStart"/>
      <w:r w:rsidRPr="00596BEF">
        <w:rPr>
          <w:rFonts w:ascii="Times" w:hAnsi="Times"/>
          <w:sz w:val="22"/>
          <w:lang w:val="en-US" w:bidi="id-ID"/>
        </w:rPr>
        <w:t>Shofi</w:t>
      </w:r>
      <w:proofErr w:type="spellEnd"/>
      <w:r w:rsidRPr="00596BEF">
        <w:rPr>
          <w:rFonts w:ascii="Times" w:hAnsi="Times"/>
          <w:sz w:val="22"/>
          <w:lang w:val="en-US" w:bidi="id-ID"/>
        </w:rPr>
        <w:t xml:space="preserve"> et al., 2022: 521)</w:t>
      </w:r>
      <w:r w:rsidRPr="00596BEF">
        <w:rPr>
          <w:rFonts w:ascii="Times" w:hAnsi="Times"/>
          <w:sz w:val="22"/>
          <w:lang w:bidi="id-ID"/>
        </w:rPr>
        <w:fldChar w:fldCharType="end"/>
      </w:r>
      <w:r w:rsidRPr="00596BEF">
        <w:rPr>
          <w:rFonts w:ascii="Times" w:hAnsi="Times"/>
          <w:sz w:val="22"/>
          <w:lang w:val="en-US" w:bidi="id-ID"/>
        </w:rPr>
        <w:t>.</w:t>
      </w:r>
    </w:p>
    <w:p w14:paraId="33000EBB" w14:textId="3C833804" w:rsidR="00BB4498" w:rsidRPr="00BB4498" w:rsidRDefault="00BB4498" w:rsidP="005B5619">
      <w:pPr>
        <w:pStyle w:val="11isi"/>
        <w:rPr>
          <w:rFonts w:ascii="Times" w:hAnsi="Times"/>
          <w:sz w:val="22"/>
          <w:lang w:bidi="id-ID"/>
        </w:rPr>
      </w:pPr>
      <w:r w:rsidRPr="00BB4498">
        <w:rPr>
          <w:rFonts w:ascii="Times" w:hAnsi="Times"/>
          <w:sz w:val="22"/>
          <w:lang w:bidi="id-ID"/>
        </w:rPr>
        <w:t xml:space="preserve">Dalam pandangan </w:t>
      </w:r>
      <w:r w:rsidRPr="00BB4498">
        <w:rPr>
          <w:rFonts w:ascii="Times" w:hAnsi="Times"/>
          <w:i/>
          <w:iCs/>
          <w:sz w:val="22"/>
          <w:lang w:bidi="id-ID"/>
        </w:rPr>
        <w:t>maqashid syariah</w:t>
      </w:r>
      <w:r w:rsidRPr="00BB4498">
        <w:rPr>
          <w:rFonts w:ascii="Times" w:hAnsi="Times"/>
          <w:sz w:val="22"/>
          <w:lang w:bidi="id-ID"/>
        </w:rPr>
        <w:t xml:space="preserve"> Ibnu Ashur, pemaknaan hukum harus dibarengi dengan empat kerangka epistemologis yang secara implisit mengandung nilai-nilai hak asasi manusia, yaitu: </w:t>
      </w:r>
      <w:r w:rsidRPr="00BB4498">
        <w:rPr>
          <w:rFonts w:ascii="Times" w:hAnsi="Times"/>
          <w:i/>
          <w:iCs/>
          <w:sz w:val="22"/>
          <w:lang w:bidi="id-ID"/>
        </w:rPr>
        <w:t>al-fiṭrah</w:t>
      </w:r>
      <w:r w:rsidRPr="00BB4498">
        <w:rPr>
          <w:rFonts w:ascii="Times" w:hAnsi="Times"/>
          <w:sz w:val="22"/>
          <w:lang w:bidi="id-ID"/>
        </w:rPr>
        <w:t xml:space="preserve"> (naluri dasar kemanusiaan), </w:t>
      </w:r>
      <w:r w:rsidRPr="00BB4498">
        <w:rPr>
          <w:rFonts w:ascii="Times" w:hAnsi="Times"/>
          <w:i/>
          <w:iCs/>
          <w:sz w:val="22"/>
          <w:lang w:bidi="id-ID"/>
        </w:rPr>
        <w:t>al-samaḥah</w:t>
      </w:r>
      <w:r w:rsidRPr="00BB4498">
        <w:rPr>
          <w:rFonts w:ascii="Times" w:hAnsi="Times"/>
          <w:sz w:val="22"/>
          <w:lang w:bidi="id-ID"/>
        </w:rPr>
        <w:t xml:space="preserve"> (toleransi), </w:t>
      </w:r>
      <w:r w:rsidRPr="00BB4498">
        <w:rPr>
          <w:rFonts w:ascii="Times" w:hAnsi="Times"/>
          <w:i/>
          <w:iCs/>
          <w:sz w:val="22"/>
          <w:lang w:bidi="id-ID"/>
        </w:rPr>
        <w:t>al-musawah</w:t>
      </w:r>
      <w:r w:rsidRPr="00BB4498">
        <w:rPr>
          <w:rFonts w:ascii="Times" w:hAnsi="Times"/>
          <w:sz w:val="22"/>
          <w:lang w:bidi="id-ID"/>
        </w:rPr>
        <w:t xml:space="preserve"> (egaliter), dan </w:t>
      </w:r>
      <w:r w:rsidRPr="00BB4498">
        <w:rPr>
          <w:rFonts w:ascii="Times" w:hAnsi="Times"/>
          <w:i/>
          <w:iCs/>
          <w:sz w:val="22"/>
          <w:lang w:bidi="id-ID"/>
        </w:rPr>
        <w:t>al-hurriyah</w:t>
      </w:r>
      <w:r w:rsidRPr="00BB4498">
        <w:rPr>
          <w:rFonts w:ascii="Times" w:hAnsi="Times"/>
          <w:sz w:val="22"/>
          <w:lang w:bidi="id-ID"/>
        </w:rPr>
        <w:t xml:space="preserve"> (kebebasan bertindak). Dalam hak asasi manusia, kita harus menyadari bahwa itu menjadi bagian dari individu dalam masyarakat. Kita harus menggunakan naluri atau sifat manusia untuk membangun paradigma </w:t>
      </w:r>
      <w:r w:rsidRPr="00BB4498">
        <w:rPr>
          <w:rFonts w:ascii="Times" w:hAnsi="Times"/>
          <w:i/>
          <w:iCs/>
          <w:sz w:val="22"/>
          <w:lang w:bidi="id-ID"/>
        </w:rPr>
        <w:t>maqashid syariah</w:t>
      </w:r>
      <w:r w:rsidR="005B5619">
        <w:rPr>
          <w:rFonts w:ascii="Times" w:hAnsi="Times"/>
          <w:sz w:val="22"/>
          <w:lang w:bidi="id-ID"/>
        </w:rPr>
        <w:t xml:space="preserve"> </w:t>
      </w:r>
      <w:r>
        <w:rPr>
          <w:rFonts w:ascii="Times" w:hAnsi="Times"/>
          <w:sz w:val="22"/>
          <w:vertAlign w:val="superscript"/>
          <w:lang w:bidi="id-ID"/>
        </w:rPr>
        <w:fldChar w:fldCharType="begin" w:fldLock="1"/>
      </w:r>
      <w:r w:rsidR="002C40F6">
        <w:rPr>
          <w:rFonts w:ascii="Times" w:hAnsi="Times"/>
          <w:sz w:val="22"/>
          <w:lang w:bidi="id-ID"/>
        </w:rPr>
        <w:instrText>ADDIN CSL_CITATION {"citationItems":[{"id":"ITEM-1","itemData":{"DOI":"10.21580/ahkam.2022.32.1.9306","ISSN":"0854-4603","abstract":"Sharī’ah is aimed for the goodness of mankind. By extrapolating the evidence from Qur'an and Sunnah. Islamic sharī’ah is believed to be the rules and objectives for the general interest of society and individuals. This paper focuses on the study of the concept of the nature of human rights in the view of Ibn ‘Āshūr in terms of the maqāṣid al-sharī’ah al-āmmah theory. The study is a kind of library research where the researcher collected the library data by reading books or magazines and other sources to collect data from various literatures. He used a qualitative approach by revealing the meaning of information or empirical data obtained from books, scientific or official research reports and from other literatures. This study, finally, found two results. First, there were found all characteristics of the law, the general purpose, and the meaning of sharī’ah as a whole. Second, it was found the meaning of law combined with four epistemological frameworks, namely: al-fiṭrah (religious instinct), al-samāḥah (tolerance), al-musāwah (egalitarian), and al-ḥurriyah (freedom of action). In the legality of al-maqāṣid law, this research contributes to the human rights of Ibn ‘Āshūr’s ijtihād which becomes the principle of humanity.","author":[{"dropping-particle":"","family":"Umami","given":"Ulul","non-dropping-particle":"","parse-names":false,"suffix":""},{"dropping-particle":"","family":"Ghofur","given":"Abdul","non-dropping-particle":"","parse-names":false,"suffix":""}],"container-title":"Al-Ahkam","id":"ITEM-1","issue":"1","issued":{"date-parts":[["2022"]]},"page":"87-108","title":"Human Rights in Maqāṣid al-Sharī’ah al-Āmmah: A Perspective of Ibn ‘Āshūr","type":"article-journal","volume":"32"},"locator":"87","uris":["http://www.mendeley.com/documents/?uuid=8a645fcc-acb3-41da-a53f-978e13432dcf"]}],"mendeley":{"formattedCitation":"(Umami &amp; Ghofur, 2022, p. 87)","manualFormatting":"(Umami &amp; Ghofur, 2022: 87)","plainTextFormattedCitation":"(Umami &amp; Ghofur, 2022, p. 87)","previouslyFormattedCitation":"(Umami &amp; Ghofur, 2022, p. 87)"},"properties":{"noteIndex":0},"schema":"https://github.com/citation-style-language/schema/raw/master/csl-citation.json"}</w:instrText>
      </w:r>
      <w:r>
        <w:rPr>
          <w:rFonts w:ascii="Times" w:hAnsi="Times"/>
          <w:sz w:val="22"/>
          <w:vertAlign w:val="superscript"/>
          <w:lang w:bidi="id-ID"/>
        </w:rPr>
        <w:fldChar w:fldCharType="separate"/>
      </w:r>
      <w:r w:rsidRPr="00BB4498">
        <w:rPr>
          <w:rFonts w:ascii="Times" w:hAnsi="Times"/>
          <w:bCs/>
          <w:noProof/>
          <w:sz w:val="22"/>
          <w:lang w:bidi="id-ID"/>
        </w:rPr>
        <w:t>(Umami &amp; Ghofur, 2022</w:t>
      </w:r>
      <w:r w:rsidR="005B5619">
        <w:rPr>
          <w:rFonts w:ascii="Times" w:hAnsi="Times"/>
          <w:bCs/>
          <w:noProof/>
          <w:sz w:val="22"/>
          <w:lang w:bidi="id-ID"/>
        </w:rPr>
        <w:t>:</w:t>
      </w:r>
      <w:r w:rsidRPr="00BB4498">
        <w:rPr>
          <w:rFonts w:ascii="Times" w:hAnsi="Times"/>
          <w:bCs/>
          <w:noProof/>
          <w:sz w:val="22"/>
          <w:lang w:bidi="id-ID"/>
        </w:rPr>
        <w:t xml:space="preserve"> 87)</w:t>
      </w:r>
      <w:r>
        <w:rPr>
          <w:rFonts w:ascii="Times" w:hAnsi="Times"/>
          <w:sz w:val="22"/>
          <w:vertAlign w:val="superscript"/>
          <w:lang w:bidi="id-ID"/>
        </w:rPr>
        <w:fldChar w:fldCharType="end"/>
      </w:r>
      <w:r w:rsidR="005B5619" w:rsidRPr="005B5619">
        <w:rPr>
          <w:rFonts w:ascii="Times" w:hAnsi="Times"/>
          <w:sz w:val="22"/>
          <w:lang w:bidi="id-ID"/>
        </w:rPr>
        <w:t>.</w:t>
      </w:r>
    </w:p>
    <w:p w14:paraId="2441EB5C" w14:textId="77777777" w:rsidR="00BB4498" w:rsidRPr="00BB4498" w:rsidRDefault="00BB4498" w:rsidP="005B5619">
      <w:pPr>
        <w:pStyle w:val="11isi"/>
        <w:rPr>
          <w:rFonts w:ascii="Times" w:hAnsi="Times"/>
          <w:sz w:val="22"/>
          <w:lang w:bidi="id-ID"/>
        </w:rPr>
      </w:pPr>
      <w:r w:rsidRPr="00BB4498">
        <w:rPr>
          <w:rFonts w:ascii="Times" w:hAnsi="Times"/>
          <w:sz w:val="22"/>
          <w:lang w:bidi="id-ID"/>
        </w:rPr>
        <w:t xml:space="preserve">Signifikansi riset ini secara spesifik adalah analisis tentang pemikiran </w:t>
      </w:r>
      <w:r w:rsidRPr="00BB4498">
        <w:rPr>
          <w:rFonts w:ascii="Times" w:hAnsi="Times"/>
          <w:i/>
          <w:iCs/>
          <w:sz w:val="22"/>
          <w:lang w:bidi="id-ID"/>
        </w:rPr>
        <w:t>maqashid syariah</w:t>
      </w:r>
      <w:r w:rsidRPr="00BB4498">
        <w:rPr>
          <w:rFonts w:ascii="Times" w:hAnsi="Times"/>
          <w:sz w:val="22"/>
          <w:lang w:bidi="id-ID"/>
        </w:rPr>
        <w:t xml:space="preserve"> Jamaluddin Athiyyah secara konseptual dan logika operasionalnya, hingga kemudian membedah nilai-nilai kemanusiaan yang terkandung di dalamnya. Berpijak dari dua kerangka berpikir tersebut juga akan dianalisis nalar hukum progresif berbasis </w:t>
      </w:r>
      <w:r w:rsidRPr="00BB4498">
        <w:rPr>
          <w:rFonts w:ascii="Times" w:hAnsi="Times"/>
          <w:i/>
          <w:iCs/>
          <w:sz w:val="22"/>
          <w:lang w:bidi="id-ID"/>
        </w:rPr>
        <w:t>maqashid syariah</w:t>
      </w:r>
      <w:r w:rsidRPr="00BB4498">
        <w:rPr>
          <w:rFonts w:ascii="Times" w:hAnsi="Times"/>
          <w:sz w:val="22"/>
          <w:lang w:bidi="id-ID"/>
        </w:rPr>
        <w:t xml:space="preserve">, sehingga </w:t>
      </w:r>
      <w:r w:rsidRPr="00BB4498">
        <w:rPr>
          <w:rFonts w:ascii="Times" w:hAnsi="Times"/>
          <w:i/>
          <w:iCs/>
          <w:sz w:val="22"/>
          <w:lang w:bidi="id-ID"/>
        </w:rPr>
        <w:t>maqashid syariah</w:t>
      </w:r>
      <w:r w:rsidRPr="00BB4498">
        <w:rPr>
          <w:rFonts w:ascii="Times" w:hAnsi="Times"/>
          <w:sz w:val="22"/>
          <w:lang w:bidi="id-ID"/>
        </w:rPr>
        <w:t xml:space="preserve"> dapat dijadikan metodologi kritis dan komprehensif dalam pembangunan hukum Islam yang dinamis. Nalar </w:t>
      </w:r>
      <w:r w:rsidRPr="00BB4498">
        <w:rPr>
          <w:rFonts w:ascii="Times" w:hAnsi="Times"/>
          <w:i/>
          <w:iCs/>
          <w:sz w:val="22"/>
          <w:lang w:bidi="id-ID"/>
        </w:rPr>
        <w:t>maqashid syariah</w:t>
      </w:r>
      <w:r w:rsidRPr="00BB4498">
        <w:rPr>
          <w:rFonts w:ascii="Times" w:hAnsi="Times"/>
          <w:sz w:val="22"/>
          <w:lang w:bidi="id-ID"/>
        </w:rPr>
        <w:t xml:space="preserve"> juga dapat dijadikan kerangka berpikir pembangunan hukum nasional, dalam konteks pembangunan hukum di Indonesia, tentu tidak mungkin intelektual muslim memaksakan standar halal/haram dalam sebuah rumusan undang-undang secara membabi buta, dalam dimensi hukum nasional standar yang digunakan adalah legal/ilegal.</w:t>
      </w:r>
    </w:p>
    <w:p w14:paraId="0FEEF095" w14:textId="28699E4B" w:rsidR="00BB4498" w:rsidRPr="00BB4498" w:rsidRDefault="00BB4498" w:rsidP="005B5619">
      <w:pPr>
        <w:pStyle w:val="11isi"/>
        <w:rPr>
          <w:rFonts w:ascii="Times" w:hAnsi="Times"/>
          <w:sz w:val="22"/>
          <w:lang w:bidi="id-ID"/>
        </w:rPr>
      </w:pPr>
      <w:r w:rsidRPr="00BB4498">
        <w:rPr>
          <w:rFonts w:ascii="Times" w:hAnsi="Times"/>
          <w:sz w:val="22"/>
          <w:lang w:bidi="id-ID"/>
        </w:rPr>
        <w:t xml:space="preserve">Riset lain yang mengulas </w:t>
      </w:r>
      <w:r w:rsidRPr="00BB4498">
        <w:rPr>
          <w:rFonts w:ascii="Times" w:hAnsi="Times"/>
          <w:i/>
          <w:iCs/>
          <w:sz w:val="22"/>
          <w:lang w:bidi="id-ID"/>
        </w:rPr>
        <w:t>maqashid syariah</w:t>
      </w:r>
      <w:r w:rsidRPr="00BB4498">
        <w:rPr>
          <w:rFonts w:ascii="Times" w:hAnsi="Times"/>
          <w:sz w:val="22"/>
          <w:lang w:bidi="id-ID"/>
        </w:rPr>
        <w:t xml:space="preserve"> baik sebagai kajian teoritis maupun secara praktis sebagai alat analisis, masih menggunakan parameter klasik (</w:t>
      </w:r>
      <w:r w:rsidRPr="00BB4498">
        <w:rPr>
          <w:rFonts w:ascii="Times" w:hAnsi="Times"/>
          <w:i/>
          <w:iCs/>
          <w:sz w:val="22"/>
          <w:lang w:bidi="id-ID"/>
        </w:rPr>
        <w:t>maqashid al-khams</w:t>
      </w:r>
      <w:r w:rsidRPr="00BB4498">
        <w:rPr>
          <w:rFonts w:ascii="Times" w:hAnsi="Times"/>
          <w:sz w:val="22"/>
          <w:lang w:bidi="id-ID"/>
        </w:rPr>
        <w:t xml:space="preserve">) sebagai poin-poin pijakan. Jika ada pergeseran atau perubahan hanya dalam aspek logika dan pendekatan. Gagasan </w:t>
      </w:r>
      <w:r w:rsidRPr="00BB4498">
        <w:rPr>
          <w:rFonts w:ascii="Times" w:hAnsi="Times"/>
          <w:i/>
          <w:iCs/>
          <w:sz w:val="22"/>
          <w:lang w:bidi="id-ID"/>
        </w:rPr>
        <w:t xml:space="preserve">maqashid </w:t>
      </w:r>
      <w:r w:rsidRPr="00BB4498">
        <w:rPr>
          <w:rFonts w:ascii="Times" w:hAnsi="Times"/>
          <w:i/>
          <w:iCs/>
          <w:sz w:val="22"/>
          <w:lang w:bidi="id-ID"/>
        </w:rPr>
        <w:lastRenderedPageBreak/>
        <w:t>syariah</w:t>
      </w:r>
      <w:r w:rsidRPr="00BB4498">
        <w:rPr>
          <w:rFonts w:ascii="Times" w:hAnsi="Times"/>
          <w:sz w:val="22"/>
          <w:lang w:bidi="id-ID"/>
        </w:rPr>
        <w:t xml:space="preserve"> yang dipaparkan Athiyyah tidak hanya menawarkan logika dan pendekatan baru, namun juga pengembangan poin-poin </w:t>
      </w:r>
      <w:r w:rsidRPr="00BB4498">
        <w:rPr>
          <w:rFonts w:ascii="Times" w:hAnsi="Times"/>
          <w:i/>
          <w:iCs/>
          <w:sz w:val="22"/>
          <w:lang w:bidi="id-ID"/>
        </w:rPr>
        <w:t>maqashid</w:t>
      </w:r>
      <w:r w:rsidRPr="00BB4498">
        <w:rPr>
          <w:rFonts w:ascii="Times" w:hAnsi="Times"/>
          <w:sz w:val="22"/>
          <w:lang w:bidi="id-ID"/>
        </w:rPr>
        <w:t xml:space="preserve"> menjadi empat dimensi kehidupan, </w:t>
      </w:r>
      <w:r w:rsidRPr="00BB4498">
        <w:rPr>
          <w:rFonts w:ascii="Times" w:hAnsi="Times"/>
          <w:i/>
          <w:iCs/>
          <w:sz w:val="22"/>
          <w:lang w:bidi="id-ID"/>
        </w:rPr>
        <w:t>maqashid syariah</w:t>
      </w:r>
      <w:r w:rsidRPr="00BB4498">
        <w:rPr>
          <w:rFonts w:ascii="Times" w:hAnsi="Times"/>
          <w:sz w:val="22"/>
          <w:lang w:bidi="id-ID"/>
        </w:rPr>
        <w:t xml:space="preserve"> diulas tidak hanya menggunakan pendektan baru namun juga lebih spesifik dan aplikatif</w:t>
      </w:r>
      <w:r w:rsidR="005B5619">
        <w:rPr>
          <w:rFonts w:ascii="Times" w:hAnsi="Times"/>
          <w:sz w:val="22"/>
          <w:lang w:bidi="id-ID"/>
        </w:rPr>
        <w:t xml:space="preserve"> </w:t>
      </w:r>
      <w:r>
        <w:rPr>
          <w:rFonts w:ascii="Times" w:hAnsi="Times"/>
          <w:sz w:val="22"/>
          <w:vertAlign w:val="superscript"/>
          <w:lang w:bidi="id-ID"/>
        </w:rPr>
        <w:fldChar w:fldCharType="begin" w:fldLock="1"/>
      </w:r>
      <w:r w:rsidR="00C1781A">
        <w:rPr>
          <w:rFonts w:ascii="Times" w:hAnsi="Times"/>
          <w:sz w:val="22"/>
          <w:lang w:bidi="id-ID"/>
        </w:rPr>
        <w:instrText>ADDIN CSL_CITATION {"citationItems":[{"id":"ITEM-1","itemData":{"DOI":"10.31291/jlka.v20i2.1085","ISSN":"1693-7139","abstract":"ABSTRACT This study aims to describe the concept of maqashid syariah formulated by Jamaluddin Athiyyah, especially as presented in his book Nahwa Taf'ili Maqashid Syariah. Athiyyah’s concept is unique because it divides maqashid sharia into four practical areas of life. This research combines descriptive analysis with a literature review. The primary data was collected from the book by Athiyyah, and the secondary data included books and literature from academic journals that are relevant to the research topic. Research findings indicate that Athiyyah's maqashid sharia carries a strong human spirit, which later becomes Athiyyah's rationality in developing maqashid sharia from five to twenty-four and summarized in four different dimensions: individual, family, public sphere, and humanity. The Athiyyah concept facilitates the application of maqashid sharia as a method of legal research or legal istinbath, thus can be used as a philosophical foundation (ideal norm) to analyze whether a draft law is in accordance with the objectives of Islamic law. Theoretically, this study calls for a more systematic and practical study of Athiyyah's ideas, so as to enrich the progressive and objective paradigm of Islamic law. It is recommended for Islamic law researchers to use this paradigm in empi­rical studies, both for enriching insights and for a test tool to what extent the effectiveness and objectivity of this theory is in the context of legal studies in Indonesia. Keywords: Humanity, Jamaluddin Athiyyah, Law, Maqashid Sharia. ABSTRAK Studi ini bertujuan untuk mendeskripsikan konsep maqashid sya­riah Jamaluddin Athiyyah, khususnya yang disajikan dalam buku “Nahwa Taf'ili Maqashid Syariah”. Konsep Athiyyah menjadi khas karena mem­bagi maqahid syariah dalam empat bidang kehidupan yang lebih praktis. Riset ini menggabungkan analisis deskriptif dengan tinjauan pustaka. Sumber data primer adalah buku karya Athiyyah yang didukung dengan buku dan literatur dari jurnal-jurnal ilmiah yang relevan dengan topik riset. Temuan riset menunjukkan bahwa maqashid syariah Athiyyah membawa semangat kemanusiaan yang kuat, yang kemudian menjadi rasionalitas Athiyyah dalam mengembangkan maqashid syariah dari lima menjadi dua puluh empat dan terangkum dalam empat dimensi yang berbeda: individu, keluarga, ruang publik, dan kemanusiaan. Konsep Athiyyah memudahkan penerapan maqashid syariah sebagai metode riset hukum atau istinbath hukum, paradigma ini dapat digunakan sebagai landasan filoso…","author":[{"dropping-particle":"","family":"Shofi","given":"Muhammad Aminuddin","non-dropping-particle":"","parse-names":false,"suffix":""},{"dropping-particle":"","family":"Hidayatullah","given":"Sahrul","non-dropping-particle":"","parse-names":false,"suffix":""},{"dropping-particle":"","family":"Hamid","given":"Abdul","non-dropping-particle":"","parse-names":false,"suffix":""}],"container-title":"Jurnal Lektur Keagamaan","id":"ITEM-1","issue":"2","issued":{"date-parts":[["2022"]]},"page":"501-534","title":"Multidimensional Paradigm of Maqasid Sharia in the Book of “Nahwa Taf'Ili Maqashid Sharia” By Jamaluddin Athiyyah","type":"article-journal","volume":"20"},"locator":"504","uris":["http://www.mendeley.com/documents/?uuid=9619faba-753d-44ca-a9d5-ec020e896c60"]}],"mendeley":{"formattedCitation":"(Shofi et al., 2022, p. 504)","manualFormatting":"(Aminuddin Shofi et al., 2022: 504)","plainTextFormattedCitation":"(Shofi et al., 2022, p. 504)","previouslyFormattedCitation":"(Shofi et al., 2022, p. 504)"},"properties":{"noteIndex":0},"schema":"https://github.com/citation-style-language/schema/raw/master/csl-citation.json"}</w:instrText>
      </w:r>
      <w:r>
        <w:rPr>
          <w:rFonts w:ascii="Times" w:hAnsi="Times"/>
          <w:sz w:val="22"/>
          <w:vertAlign w:val="superscript"/>
          <w:lang w:bidi="id-ID"/>
        </w:rPr>
        <w:fldChar w:fldCharType="separate"/>
      </w:r>
      <w:r w:rsidRPr="00BB4498">
        <w:rPr>
          <w:rFonts w:ascii="Times" w:hAnsi="Times"/>
          <w:bCs/>
          <w:noProof/>
          <w:sz w:val="22"/>
          <w:lang w:bidi="id-ID"/>
        </w:rPr>
        <w:t>(Aminuddin Shofi et al., 2022</w:t>
      </w:r>
      <w:r w:rsidR="005B5619">
        <w:rPr>
          <w:rFonts w:ascii="Times" w:hAnsi="Times"/>
          <w:bCs/>
          <w:noProof/>
          <w:sz w:val="22"/>
          <w:lang w:bidi="id-ID"/>
        </w:rPr>
        <w:t>:</w:t>
      </w:r>
      <w:r w:rsidRPr="00BB4498">
        <w:rPr>
          <w:rFonts w:ascii="Times" w:hAnsi="Times"/>
          <w:bCs/>
          <w:noProof/>
          <w:sz w:val="22"/>
          <w:lang w:bidi="id-ID"/>
        </w:rPr>
        <w:t xml:space="preserve"> 504)</w:t>
      </w:r>
      <w:r>
        <w:rPr>
          <w:rFonts w:ascii="Times" w:hAnsi="Times"/>
          <w:sz w:val="22"/>
          <w:vertAlign w:val="superscript"/>
          <w:lang w:bidi="id-ID"/>
        </w:rPr>
        <w:fldChar w:fldCharType="end"/>
      </w:r>
      <w:r w:rsidR="005B5619" w:rsidRPr="005B5619">
        <w:rPr>
          <w:rFonts w:ascii="Times" w:hAnsi="Times"/>
          <w:sz w:val="22"/>
          <w:lang w:bidi="id-ID"/>
        </w:rPr>
        <w:t>.</w:t>
      </w:r>
    </w:p>
    <w:p w14:paraId="233C2C49" w14:textId="0B65E190" w:rsidR="00BB4498" w:rsidRPr="00BB4498" w:rsidRDefault="00E974C8" w:rsidP="00E974C8">
      <w:pPr>
        <w:pStyle w:val="11isi"/>
        <w:rPr>
          <w:rFonts w:ascii="Times" w:hAnsi="Times"/>
          <w:sz w:val="22"/>
          <w:lang w:bidi="id-ID"/>
        </w:rPr>
      </w:pPr>
      <w:r w:rsidRPr="00E974C8">
        <w:rPr>
          <w:rFonts w:ascii="Times" w:hAnsi="Times"/>
          <w:sz w:val="22"/>
          <w:lang w:bidi="id-ID"/>
        </w:rPr>
        <w:t xml:space="preserve">Sekalipun suatu persoalan hukum Islam dalam konteks saat ini sudah memiliki landasan hukum, namun tetap berpotensi bergeser akibat perbedaan kondisi sosial pada saat wahyu atau hadits disampaikan oleh Nabi, sehingga paradigma multidimensi </w:t>
      </w:r>
      <w:r w:rsidRPr="00E974C8">
        <w:rPr>
          <w:rFonts w:ascii="Times" w:hAnsi="Times"/>
          <w:i/>
          <w:iCs/>
          <w:sz w:val="22"/>
          <w:lang w:bidi="id-ID"/>
        </w:rPr>
        <w:t>maqashid syariah</w:t>
      </w:r>
      <w:r w:rsidRPr="00E974C8">
        <w:rPr>
          <w:rFonts w:ascii="Times" w:hAnsi="Times"/>
          <w:sz w:val="22"/>
          <w:lang w:bidi="id-ID"/>
        </w:rPr>
        <w:t xml:space="preserve"> Athiyyah dapat menjadi pilihan alternatif sebagai kerangka filosofis-metodologis dalam dialektika hukum Islam di Indonesia. </w:t>
      </w:r>
      <w:proofErr w:type="spellStart"/>
      <w:r w:rsidRPr="00E974C8">
        <w:rPr>
          <w:rFonts w:ascii="Times" w:hAnsi="Times"/>
          <w:sz w:val="22"/>
          <w:lang w:val="en-US" w:bidi="id-ID"/>
        </w:rPr>
        <w:t>Lingkungan</w:t>
      </w:r>
      <w:proofErr w:type="spellEnd"/>
      <w:r w:rsidRPr="00E974C8">
        <w:rPr>
          <w:rFonts w:ascii="Times" w:hAnsi="Times"/>
          <w:sz w:val="22"/>
          <w:lang w:val="en-US" w:bidi="id-ID"/>
        </w:rPr>
        <w:t xml:space="preserve"> </w:t>
      </w:r>
      <w:proofErr w:type="spellStart"/>
      <w:r w:rsidRPr="00E974C8">
        <w:rPr>
          <w:rFonts w:ascii="Times" w:hAnsi="Times"/>
          <w:sz w:val="22"/>
          <w:lang w:val="en-US" w:bidi="id-ID"/>
        </w:rPr>
        <w:t>sosial</w:t>
      </w:r>
      <w:proofErr w:type="spellEnd"/>
      <w:r w:rsidRPr="00E974C8">
        <w:rPr>
          <w:rFonts w:ascii="Times" w:hAnsi="Times"/>
          <w:sz w:val="22"/>
          <w:lang w:val="en-US" w:bidi="id-ID"/>
        </w:rPr>
        <w:t xml:space="preserve"> </w:t>
      </w:r>
      <w:proofErr w:type="spellStart"/>
      <w:r w:rsidRPr="00E974C8">
        <w:rPr>
          <w:rFonts w:ascii="Times" w:hAnsi="Times"/>
          <w:sz w:val="22"/>
          <w:lang w:val="en-US" w:bidi="id-ID"/>
        </w:rPr>
        <w:t>pada</w:t>
      </w:r>
      <w:proofErr w:type="spellEnd"/>
      <w:r w:rsidRPr="00E974C8">
        <w:rPr>
          <w:rFonts w:ascii="Times" w:hAnsi="Times"/>
          <w:sz w:val="22"/>
          <w:lang w:val="en-US" w:bidi="id-ID"/>
        </w:rPr>
        <w:t xml:space="preserve"> </w:t>
      </w:r>
      <w:proofErr w:type="spellStart"/>
      <w:r w:rsidRPr="00E974C8">
        <w:rPr>
          <w:rFonts w:ascii="Times" w:hAnsi="Times"/>
          <w:sz w:val="22"/>
          <w:lang w:val="en-US" w:bidi="id-ID"/>
        </w:rPr>
        <w:t>saat</w:t>
      </w:r>
      <w:proofErr w:type="spellEnd"/>
      <w:r w:rsidRPr="00E974C8">
        <w:rPr>
          <w:rFonts w:ascii="Times" w:hAnsi="Times"/>
          <w:sz w:val="22"/>
          <w:lang w:val="en-US" w:bidi="id-ID"/>
        </w:rPr>
        <w:t xml:space="preserve"> </w:t>
      </w:r>
      <w:proofErr w:type="spellStart"/>
      <w:r w:rsidRPr="00E974C8">
        <w:rPr>
          <w:rFonts w:ascii="Times" w:hAnsi="Times"/>
          <w:sz w:val="22"/>
          <w:lang w:val="en-US" w:bidi="id-ID"/>
        </w:rPr>
        <w:t>petunjuk</w:t>
      </w:r>
      <w:proofErr w:type="spellEnd"/>
      <w:r w:rsidRPr="00E974C8">
        <w:rPr>
          <w:rFonts w:ascii="Times" w:hAnsi="Times"/>
          <w:sz w:val="22"/>
          <w:lang w:val="en-US" w:bidi="id-ID"/>
        </w:rPr>
        <w:t xml:space="preserve"> </w:t>
      </w:r>
      <w:proofErr w:type="spellStart"/>
      <w:r w:rsidRPr="00E974C8">
        <w:rPr>
          <w:rFonts w:ascii="Times" w:hAnsi="Times"/>
          <w:sz w:val="22"/>
          <w:lang w:val="en-US" w:bidi="id-ID"/>
        </w:rPr>
        <w:t>disampaikan</w:t>
      </w:r>
      <w:proofErr w:type="spellEnd"/>
      <w:r w:rsidRPr="00E974C8">
        <w:rPr>
          <w:rFonts w:ascii="Times" w:hAnsi="Times"/>
          <w:sz w:val="22"/>
          <w:lang w:val="en-US" w:bidi="id-ID"/>
        </w:rPr>
        <w:t xml:space="preserve"> </w:t>
      </w:r>
      <w:proofErr w:type="spellStart"/>
      <w:r w:rsidRPr="00E974C8">
        <w:rPr>
          <w:rFonts w:ascii="Times" w:hAnsi="Times"/>
          <w:sz w:val="22"/>
          <w:lang w:val="en-US" w:bidi="id-ID"/>
        </w:rPr>
        <w:t>dan</w:t>
      </w:r>
      <w:proofErr w:type="spellEnd"/>
      <w:r w:rsidRPr="00E974C8">
        <w:rPr>
          <w:rFonts w:ascii="Times" w:hAnsi="Times"/>
          <w:sz w:val="22"/>
          <w:lang w:val="en-US" w:bidi="id-ID"/>
        </w:rPr>
        <w:t xml:space="preserve"> </w:t>
      </w:r>
      <w:proofErr w:type="spellStart"/>
      <w:r w:rsidRPr="00E974C8">
        <w:rPr>
          <w:rFonts w:ascii="Times" w:hAnsi="Times"/>
          <w:sz w:val="22"/>
          <w:lang w:val="en-US" w:bidi="id-ID"/>
        </w:rPr>
        <w:t>lingkungan</w:t>
      </w:r>
      <w:proofErr w:type="spellEnd"/>
      <w:r w:rsidRPr="00E974C8">
        <w:rPr>
          <w:rFonts w:ascii="Times" w:hAnsi="Times"/>
          <w:sz w:val="22"/>
          <w:lang w:val="en-US" w:bidi="id-ID"/>
        </w:rPr>
        <w:t xml:space="preserve"> </w:t>
      </w:r>
      <w:proofErr w:type="spellStart"/>
      <w:r w:rsidRPr="00E974C8">
        <w:rPr>
          <w:rFonts w:ascii="Times" w:hAnsi="Times"/>
          <w:sz w:val="22"/>
          <w:lang w:val="en-US" w:bidi="id-ID"/>
        </w:rPr>
        <w:t>sosial</w:t>
      </w:r>
      <w:proofErr w:type="spellEnd"/>
      <w:r w:rsidRPr="00E974C8">
        <w:rPr>
          <w:rFonts w:ascii="Times" w:hAnsi="Times"/>
          <w:sz w:val="22"/>
          <w:lang w:val="en-US" w:bidi="id-ID"/>
        </w:rPr>
        <w:t xml:space="preserve"> </w:t>
      </w:r>
      <w:proofErr w:type="spellStart"/>
      <w:r w:rsidRPr="00E974C8">
        <w:rPr>
          <w:rFonts w:ascii="Times" w:hAnsi="Times"/>
          <w:sz w:val="22"/>
          <w:lang w:val="en-US" w:bidi="id-ID"/>
        </w:rPr>
        <w:t>kontemporer</w:t>
      </w:r>
      <w:proofErr w:type="spellEnd"/>
      <w:r w:rsidRPr="00E974C8">
        <w:rPr>
          <w:rFonts w:ascii="Times" w:hAnsi="Times"/>
          <w:sz w:val="22"/>
          <w:lang w:val="en-US" w:bidi="id-ID"/>
        </w:rPr>
        <w:t xml:space="preserve"> </w:t>
      </w:r>
      <w:proofErr w:type="spellStart"/>
      <w:r w:rsidRPr="00E974C8">
        <w:rPr>
          <w:rFonts w:ascii="Times" w:hAnsi="Times"/>
          <w:sz w:val="22"/>
          <w:lang w:val="en-US" w:bidi="id-ID"/>
        </w:rPr>
        <w:t>sangat</w:t>
      </w:r>
      <w:proofErr w:type="spellEnd"/>
      <w:r w:rsidRPr="00E974C8">
        <w:rPr>
          <w:rFonts w:ascii="Times" w:hAnsi="Times"/>
          <w:sz w:val="22"/>
          <w:lang w:val="en-US" w:bidi="id-ID"/>
        </w:rPr>
        <w:t xml:space="preserve"> </w:t>
      </w:r>
      <w:proofErr w:type="spellStart"/>
      <w:r w:rsidRPr="00E974C8">
        <w:rPr>
          <w:rFonts w:ascii="Times" w:hAnsi="Times"/>
          <w:sz w:val="22"/>
          <w:lang w:val="en-US" w:bidi="id-ID"/>
        </w:rPr>
        <w:t>berbeda</w:t>
      </w:r>
      <w:proofErr w:type="spellEnd"/>
      <w:r w:rsidRPr="00E974C8">
        <w:rPr>
          <w:rFonts w:ascii="Times" w:hAnsi="Times"/>
          <w:sz w:val="22"/>
          <w:lang w:val="en-US" w:bidi="id-ID"/>
        </w:rPr>
        <w:t xml:space="preserve">. </w:t>
      </w:r>
      <w:proofErr w:type="spellStart"/>
      <w:r w:rsidRPr="00E974C8">
        <w:rPr>
          <w:rFonts w:ascii="Times" w:hAnsi="Times"/>
          <w:sz w:val="22"/>
          <w:lang w:val="en-US" w:bidi="id-ID"/>
        </w:rPr>
        <w:t>Empat</w:t>
      </w:r>
      <w:proofErr w:type="spellEnd"/>
      <w:r w:rsidRPr="00E974C8">
        <w:rPr>
          <w:rFonts w:ascii="Times" w:hAnsi="Times"/>
          <w:sz w:val="22"/>
          <w:lang w:val="en-US" w:bidi="id-ID"/>
        </w:rPr>
        <w:t xml:space="preserve"> </w:t>
      </w:r>
      <w:proofErr w:type="spellStart"/>
      <w:r w:rsidRPr="00E974C8">
        <w:rPr>
          <w:rFonts w:ascii="Times" w:hAnsi="Times"/>
          <w:sz w:val="22"/>
          <w:lang w:val="en-US" w:bidi="id-ID"/>
        </w:rPr>
        <w:t>jenis</w:t>
      </w:r>
      <w:proofErr w:type="spellEnd"/>
      <w:r w:rsidRPr="00E974C8">
        <w:rPr>
          <w:rFonts w:ascii="Times" w:hAnsi="Times"/>
          <w:sz w:val="22"/>
          <w:lang w:val="en-US" w:bidi="id-ID"/>
        </w:rPr>
        <w:t xml:space="preserve"> </w:t>
      </w:r>
      <w:proofErr w:type="spellStart"/>
      <w:r w:rsidRPr="00E974C8">
        <w:rPr>
          <w:rFonts w:ascii="Times" w:hAnsi="Times"/>
          <w:sz w:val="22"/>
          <w:lang w:val="en-US" w:bidi="id-ID"/>
        </w:rPr>
        <w:t>kesalahan</w:t>
      </w:r>
      <w:proofErr w:type="spellEnd"/>
      <w:r w:rsidRPr="00E974C8">
        <w:rPr>
          <w:rFonts w:ascii="Times" w:hAnsi="Times"/>
          <w:sz w:val="22"/>
          <w:lang w:val="en-US" w:bidi="id-ID"/>
        </w:rPr>
        <w:t xml:space="preserve"> yang </w:t>
      </w:r>
      <w:proofErr w:type="spellStart"/>
      <w:r w:rsidRPr="00E974C8">
        <w:rPr>
          <w:rFonts w:ascii="Times" w:hAnsi="Times"/>
          <w:sz w:val="22"/>
          <w:lang w:val="en-US" w:bidi="id-ID"/>
        </w:rPr>
        <w:t>sering</w:t>
      </w:r>
      <w:proofErr w:type="spellEnd"/>
      <w:r w:rsidRPr="00E974C8">
        <w:rPr>
          <w:rFonts w:ascii="Times" w:hAnsi="Times"/>
          <w:sz w:val="22"/>
          <w:lang w:val="en-US" w:bidi="id-ID"/>
        </w:rPr>
        <w:t xml:space="preserve"> </w:t>
      </w:r>
      <w:proofErr w:type="spellStart"/>
      <w:r w:rsidRPr="00E974C8">
        <w:rPr>
          <w:rFonts w:ascii="Times" w:hAnsi="Times"/>
          <w:sz w:val="22"/>
          <w:lang w:val="en-US" w:bidi="id-ID"/>
        </w:rPr>
        <w:t>dilakukan</w:t>
      </w:r>
      <w:proofErr w:type="spellEnd"/>
      <w:r w:rsidRPr="00E974C8">
        <w:rPr>
          <w:rFonts w:ascii="Times" w:hAnsi="Times"/>
          <w:sz w:val="22"/>
          <w:lang w:val="en-US" w:bidi="id-ID"/>
        </w:rPr>
        <w:t xml:space="preserve"> </w:t>
      </w:r>
      <w:proofErr w:type="spellStart"/>
      <w:r w:rsidRPr="00E974C8">
        <w:rPr>
          <w:rFonts w:ascii="Times" w:hAnsi="Times"/>
          <w:sz w:val="22"/>
          <w:lang w:val="en-US" w:bidi="id-ID"/>
        </w:rPr>
        <w:t>ahli</w:t>
      </w:r>
      <w:proofErr w:type="spellEnd"/>
      <w:r w:rsidRPr="00E974C8">
        <w:rPr>
          <w:rFonts w:ascii="Times" w:hAnsi="Times"/>
          <w:sz w:val="22"/>
          <w:lang w:val="en-US" w:bidi="id-ID"/>
        </w:rPr>
        <w:t xml:space="preserve"> </w:t>
      </w:r>
      <w:proofErr w:type="spellStart"/>
      <w:r w:rsidRPr="00E974C8">
        <w:rPr>
          <w:rFonts w:ascii="Times" w:hAnsi="Times"/>
          <w:sz w:val="22"/>
          <w:lang w:val="en-US" w:bidi="id-ID"/>
        </w:rPr>
        <w:t>hukum</w:t>
      </w:r>
      <w:proofErr w:type="spellEnd"/>
      <w:r w:rsidRPr="00E974C8">
        <w:rPr>
          <w:rFonts w:ascii="Times" w:hAnsi="Times"/>
          <w:sz w:val="22"/>
          <w:lang w:val="en-US" w:bidi="id-ID"/>
        </w:rPr>
        <w:t xml:space="preserve"> Islam </w:t>
      </w:r>
      <w:proofErr w:type="spellStart"/>
      <w:r w:rsidRPr="00E974C8">
        <w:rPr>
          <w:rFonts w:ascii="Times" w:hAnsi="Times"/>
          <w:sz w:val="22"/>
          <w:lang w:val="en-US" w:bidi="id-ID"/>
        </w:rPr>
        <w:t>adalah</w:t>
      </w:r>
      <w:proofErr w:type="spellEnd"/>
      <w:r w:rsidRPr="00E974C8">
        <w:rPr>
          <w:rFonts w:ascii="Times" w:hAnsi="Times"/>
          <w:sz w:val="22"/>
          <w:lang w:val="en-US" w:bidi="id-ID"/>
        </w:rPr>
        <w:t xml:space="preserve"> </w:t>
      </w:r>
      <w:proofErr w:type="spellStart"/>
      <w:r w:rsidRPr="00E974C8">
        <w:rPr>
          <w:rFonts w:ascii="Times" w:hAnsi="Times"/>
          <w:sz w:val="22"/>
          <w:lang w:val="en-US" w:bidi="id-ID"/>
        </w:rPr>
        <w:t>subjektivitas</w:t>
      </w:r>
      <w:proofErr w:type="spellEnd"/>
      <w:r w:rsidRPr="00E974C8">
        <w:rPr>
          <w:rFonts w:ascii="Times" w:hAnsi="Times"/>
          <w:sz w:val="22"/>
          <w:lang w:val="en-US" w:bidi="id-ID"/>
        </w:rPr>
        <w:t xml:space="preserve">, </w:t>
      </w:r>
      <w:proofErr w:type="spellStart"/>
      <w:r w:rsidRPr="00E974C8">
        <w:rPr>
          <w:rFonts w:ascii="Times" w:hAnsi="Times"/>
          <w:sz w:val="22"/>
          <w:lang w:val="en-US" w:bidi="id-ID"/>
        </w:rPr>
        <w:t>manipulasi</w:t>
      </w:r>
      <w:proofErr w:type="spellEnd"/>
      <w:r w:rsidRPr="00E974C8">
        <w:rPr>
          <w:rFonts w:ascii="Times" w:hAnsi="Times"/>
          <w:sz w:val="22"/>
          <w:lang w:val="en-US" w:bidi="id-ID"/>
        </w:rPr>
        <w:t xml:space="preserve">, </w:t>
      </w:r>
      <w:proofErr w:type="spellStart"/>
      <w:r w:rsidRPr="00E974C8">
        <w:rPr>
          <w:rFonts w:ascii="Times" w:hAnsi="Times"/>
          <w:sz w:val="22"/>
          <w:lang w:val="en-US" w:bidi="id-ID"/>
        </w:rPr>
        <w:t>pembenaran</w:t>
      </w:r>
      <w:proofErr w:type="spellEnd"/>
      <w:r w:rsidRPr="00E974C8">
        <w:rPr>
          <w:rFonts w:ascii="Times" w:hAnsi="Times"/>
          <w:sz w:val="22"/>
          <w:lang w:val="en-US" w:bidi="id-ID"/>
        </w:rPr>
        <w:t xml:space="preserve">, </w:t>
      </w:r>
      <w:proofErr w:type="spellStart"/>
      <w:r w:rsidRPr="00E974C8">
        <w:rPr>
          <w:rFonts w:ascii="Times" w:hAnsi="Times"/>
          <w:sz w:val="22"/>
          <w:lang w:val="en-US" w:bidi="id-ID"/>
        </w:rPr>
        <w:t>dan</w:t>
      </w:r>
      <w:proofErr w:type="spellEnd"/>
      <w:r w:rsidRPr="00E974C8">
        <w:rPr>
          <w:rFonts w:ascii="Times" w:hAnsi="Times"/>
          <w:sz w:val="22"/>
          <w:lang w:val="en-US" w:bidi="id-ID"/>
        </w:rPr>
        <w:t xml:space="preserve"> </w:t>
      </w:r>
      <w:proofErr w:type="spellStart"/>
      <w:r w:rsidRPr="00E974C8">
        <w:rPr>
          <w:rFonts w:ascii="Times" w:hAnsi="Times"/>
          <w:sz w:val="22"/>
          <w:lang w:val="en-US" w:bidi="id-ID"/>
        </w:rPr>
        <w:t>interpolasi</w:t>
      </w:r>
      <w:proofErr w:type="spellEnd"/>
      <w:r>
        <w:rPr>
          <w:rFonts w:ascii="Times" w:hAnsi="Times"/>
          <w:sz w:val="22"/>
          <w:lang w:bidi="id-ID"/>
        </w:rPr>
        <w:t xml:space="preserve"> </w:t>
      </w:r>
      <w:r w:rsidR="005B5619">
        <w:rPr>
          <w:rFonts w:ascii="Times" w:hAnsi="Times"/>
          <w:sz w:val="22"/>
          <w:vertAlign w:val="superscript"/>
          <w:lang w:bidi="id-ID"/>
        </w:rPr>
        <w:fldChar w:fldCharType="begin" w:fldLock="1"/>
      </w:r>
      <w:r w:rsidR="002C40F6">
        <w:rPr>
          <w:rFonts w:ascii="Times" w:hAnsi="Times"/>
          <w:sz w:val="22"/>
          <w:lang w:bidi="id-ID"/>
        </w:rPr>
        <w:instrText>ADDIN CSL_CITATION {"citationItems":[{"id":"ITEM-1","itemData":{"DOI":"10.18326/ijims.v8i1.29-56","author":[{"dropping-particle":"","family":"Jamaa","given":"La","non-dropping-particle":"","parse-names":false,"suffix":""}],"container-title":"Indonesian Journal of Islam and Muslim Societies","id":"ITEM-1","issue":"1","issued":{"date-parts":[["2018"]]},"page":"29-56","title":"Fatwas of the Indonesian council of ulama and its contributions to the development of contemporary Islamic law in Indonesia","type":"article-journal","volume":"8"},"locator":"40","uris":["http://www.mendeley.com/documents/?uuid=ec39feb5-e125-4a80-b529-bace31645a04"]}],"mendeley":{"formattedCitation":"(Jamaa, 2018, p. 40)","manualFormatting":"(Jamaa, 2018: 40)","plainTextFormattedCitation":"(Jamaa, 2018, p. 40)","previouslyFormattedCitation":"(Jamaa, 2018, p. 40)"},"properties":{"noteIndex":0},"schema":"https://github.com/citation-style-language/schema/raw/master/csl-citation.json"}</w:instrText>
      </w:r>
      <w:r w:rsidR="005B5619">
        <w:rPr>
          <w:rFonts w:ascii="Times" w:hAnsi="Times"/>
          <w:sz w:val="22"/>
          <w:vertAlign w:val="superscript"/>
          <w:lang w:bidi="id-ID"/>
        </w:rPr>
        <w:fldChar w:fldCharType="separate"/>
      </w:r>
      <w:r w:rsidR="005B5619" w:rsidRPr="00BB4498">
        <w:rPr>
          <w:rFonts w:ascii="Times" w:hAnsi="Times"/>
          <w:bCs/>
          <w:noProof/>
          <w:sz w:val="22"/>
          <w:lang w:val="en-US" w:bidi="id-ID"/>
        </w:rPr>
        <w:t>(Jamaa, 2018</w:t>
      </w:r>
      <w:r w:rsidR="005B5619">
        <w:rPr>
          <w:rFonts w:ascii="Times" w:hAnsi="Times"/>
          <w:bCs/>
          <w:noProof/>
          <w:sz w:val="22"/>
          <w:lang w:bidi="id-ID"/>
        </w:rPr>
        <w:t>:</w:t>
      </w:r>
      <w:r w:rsidR="005B5619" w:rsidRPr="00BB4498">
        <w:rPr>
          <w:rFonts w:ascii="Times" w:hAnsi="Times"/>
          <w:bCs/>
          <w:noProof/>
          <w:sz w:val="22"/>
          <w:lang w:val="en-US" w:bidi="id-ID"/>
        </w:rPr>
        <w:t xml:space="preserve"> 40)</w:t>
      </w:r>
      <w:r w:rsidR="005B5619">
        <w:rPr>
          <w:rFonts w:ascii="Times" w:hAnsi="Times"/>
          <w:sz w:val="22"/>
          <w:vertAlign w:val="superscript"/>
          <w:lang w:bidi="id-ID"/>
        </w:rPr>
        <w:fldChar w:fldCharType="end"/>
      </w:r>
      <w:r w:rsidR="00BB4498" w:rsidRPr="00BB4498">
        <w:rPr>
          <w:rFonts w:ascii="Times" w:hAnsi="Times"/>
          <w:sz w:val="22"/>
          <w:lang w:bidi="id-ID"/>
        </w:rPr>
        <w:t>.</w:t>
      </w:r>
      <w:r w:rsidR="005B5619" w:rsidRPr="00BB4498">
        <w:rPr>
          <w:rFonts w:ascii="Times" w:hAnsi="Times"/>
          <w:sz w:val="22"/>
          <w:lang w:bidi="id-ID"/>
        </w:rPr>
        <w:t xml:space="preserve"> </w:t>
      </w:r>
    </w:p>
    <w:p w14:paraId="62D104FB" w14:textId="77777777" w:rsidR="005D48E4" w:rsidRPr="00BB4498" w:rsidRDefault="005D48E4" w:rsidP="005D48E4">
      <w:pPr>
        <w:pStyle w:val="11isi"/>
        <w:ind w:firstLine="0"/>
        <w:rPr>
          <w:rFonts w:ascii="Times" w:hAnsi="Times"/>
          <w:b/>
          <w:sz w:val="22"/>
          <w:lang w:bidi="id-ID"/>
        </w:rPr>
      </w:pPr>
    </w:p>
    <w:p w14:paraId="1F988F7C" w14:textId="0BFF78FC" w:rsidR="005D48E4" w:rsidRPr="00A529EA" w:rsidRDefault="005D48E4" w:rsidP="005D48E4">
      <w:pPr>
        <w:pStyle w:val="11isi"/>
        <w:ind w:firstLine="0"/>
        <w:rPr>
          <w:rFonts w:ascii="Times" w:hAnsi="Times"/>
          <w:b/>
          <w:sz w:val="22"/>
          <w:lang w:val="en-US" w:bidi="id-ID"/>
        </w:rPr>
      </w:pPr>
      <w:r w:rsidRPr="007746D9">
        <w:rPr>
          <w:rFonts w:ascii="Times" w:hAnsi="Times"/>
          <w:b/>
          <w:sz w:val="22"/>
          <w:lang w:val="en-US" w:bidi="id-ID"/>
        </w:rPr>
        <w:t>Literature Review</w:t>
      </w:r>
    </w:p>
    <w:p w14:paraId="7AAF607A" w14:textId="77777777" w:rsidR="007746D9" w:rsidRPr="007746D9" w:rsidRDefault="007746D9" w:rsidP="007746D9">
      <w:pPr>
        <w:pStyle w:val="11isi"/>
        <w:rPr>
          <w:rFonts w:ascii="Times" w:hAnsi="Times"/>
          <w:sz w:val="22"/>
          <w:lang w:bidi="id-ID"/>
        </w:rPr>
      </w:pPr>
      <w:r w:rsidRPr="007746D9">
        <w:rPr>
          <w:rFonts w:ascii="Times" w:hAnsi="Times"/>
          <w:sz w:val="22"/>
          <w:lang w:bidi="id-ID"/>
        </w:rPr>
        <w:t xml:space="preserve">Fokus utama riset ini adalah analisis kritis tentang </w:t>
      </w:r>
      <w:r w:rsidRPr="007746D9">
        <w:rPr>
          <w:rFonts w:ascii="Times" w:hAnsi="Times"/>
          <w:i/>
          <w:iCs/>
          <w:sz w:val="22"/>
          <w:lang w:bidi="id-ID"/>
        </w:rPr>
        <w:t>maqashid syariah</w:t>
      </w:r>
      <w:r w:rsidRPr="007746D9">
        <w:rPr>
          <w:rFonts w:ascii="Times" w:hAnsi="Times"/>
          <w:sz w:val="22"/>
          <w:lang w:bidi="id-ID"/>
        </w:rPr>
        <w:t xml:space="preserve"> baik secara konseptual maupun logika operasional, dan relevansinya dengan pembangunan paradigma fiqh kemanusiaan. Hal ini penting dilakukan untuk merespon perkembangan sosial kemasyarakatan terkini yang semakin dinamis. Kajian tentang hukum Islam yang humanis perlu dilakukan, terutama dalam konteks pembangunan hukum nasional yang lebih progresif dan modern. Konsep </w:t>
      </w:r>
      <w:r w:rsidRPr="007746D9">
        <w:rPr>
          <w:rFonts w:ascii="Times" w:hAnsi="Times"/>
          <w:i/>
          <w:iCs/>
          <w:sz w:val="22"/>
          <w:lang w:bidi="id-ID"/>
        </w:rPr>
        <w:t>maqashid syariah</w:t>
      </w:r>
      <w:r w:rsidRPr="007746D9">
        <w:rPr>
          <w:rFonts w:ascii="Times" w:hAnsi="Times"/>
          <w:sz w:val="22"/>
          <w:lang w:bidi="id-ID"/>
        </w:rPr>
        <w:t xml:space="preserve"> Jamaluddin Athiyyah yang secara eksplisit menjelaskan dimensi kemanusiaan dalam implementasi suatu hukum Islam, menjadi tawaran yang segar dalam pengembangan hukum Islam secara metodologis. </w:t>
      </w:r>
    </w:p>
    <w:p w14:paraId="35152680" w14:textId="34B3A78A" w:rsidR="007746D9" w:rsidRPr="007746D9" w:rsidRDefault="007746D9" w:rsidP="00C1781A">
      <w:pPr>
        <w:pStyle w:val="11isi"/>
        <w:rPr>
          <w:rFonts w:ascii="Times" w:hAnsi="Times"/>
          <w:sz w:val="22"/>
          <w:lang w:bidi="id-ID"/>
        </w:rPr>
      </w:pPr>
      <w:r w:rsidRPr="007746D9">
        <w:rPr>
          <w:rFonts w:ascii="Times" w:hAnsi="Times"/>
          <w:sz w:val="22"/>
          <w:lang w:bidi="id-ID"/>
        </w:rPr>
        <w:t xml:space="preserve">Beberapa riset tentang </w:t>
      </w:r>
      <w:r w:rsidRPr="007746D9">
        <w:rPr>
          <w:rFonts w:ascii="Times" w:hAnsi="Times"/>
          <w:i/>
          <w:iCs/>
          <w:sz w:val="22"/>
          <w:lang w:bidi="id-ID"/>
        </w:rPr>
        <w:t>maqashid syariah</w:t>
      </w:r>
      <w:r w:rsidRPr="007746D9">
        <w:rPr>
          <w:rFonts w:ascii="Times" w:hAnsi="Times"/>
          <w:sz w:val="22"/>
          <w:lang w:bidi="id-ID"/>
        </w:rPr>
        <w:t xml:space="preserve"> dan anasir nilai-nilai kemanusiaan dalam fiqh telah dilakukan oleh para sarjana muslim. Rajafi dkk. dalam risetnya tentang pemikiran KH, Ahmad Rifa’i Arief menjelaskan bahwa dalam membangun fiqh humanis, KH. Ahmad Rifa’i Arief menggunakan pendekatan filosofis-humanis dengan menerapkan prinsip-prinsip dasar yang merupakan rukun-rukun ibadah, yaitu </w:t>
      </w:r>
      <w:r w:rsidRPr="007746D9">
        <w:rPr>
          <w:rFonts w:ascii="Times" w:hAnsi="Times"/>
          <w:i/>
          <w:iCs/>
          <w:sz w:val="22"/>
          <w:lang w:bidi="id-ID"/>
        </w:rPr>
        <w:t>qalbi</w:t>
      </w:r>
      <w:r w:rsidRPr="007746D9">
        <w:rPr>
          <w:rFonts w:ascii="Times" w:hAnsi="Times"/>
          <w:sz w:val="22"/>
          <w:lang w:bidi="id-ID"/>
        </w:rPr>
        <w:t xml:space="preserve">, </w:t>
      </w:r>
      <w:r w:rsidRPr="007746D9">
        <w:rPr>
          <w:rFonts w:ascii="Times" w:hAnsi="Times"/>
          <w:i/>
          <w:iCs/>
          <w:sz w:val="22"/>
          <w:lang w:bidi="id-ID"/>
        </w:rPr>
        <w:t>qauli</w:t>
      </w:r>
      <w:r w:rsidRPr="007746D9">
        <w:rPr>
          <w:rFonts w:ascii="Times" w:hAnsi="Times"/>
          <w:sz w:val="22"/>
          <w:lang w:bidi="id-ID"/>
        </w:rPr>
        <w:t xml:space="preserve"> dan </w:t>
      </w:r>
      <w:r w:rsidRPr="007746D9">
        <w:rPr>
          <w:rFonts w:ascii="Times" w:hAnsi="Times"/>
          <w:i/>
          <w:iCs/>
          <w:sz w:val="22"/>
          <w:lang w:bidi="id-ID"/>
        </w:rPr>
        <w:t>fi'li</w:t>
      </w:r>
      <w:r w:rsidRPr="007746D9">
        <w:rPr>
          <w:rFonts w:ascii="Times" w:hAnsi="Times"/>
          <w:sz w:val="22"/>
          <w:lang w:bidi="id-ID"/>
        </w:rPr>
        <w:t>. Polarisasi dimulai dengan pengenalan diri (</w:t>
      </w:r>
      <w:r w:rsidRPr="007746D9">
        <w:rPr>
          <w:rFonts w:ascii="Times" w:hAnsi="Times"/>
          <w:i/>
          <w:iCs/>
          <w:sz w:val="22"/>
          <w:lang w:bidi="id-ID"/>
        </w:rPr>
        <w:t>qalbi</w:t>
      </w:r>
      <w:r w:rsidRPr="007746D9">
        <w:rPr>
          <w:rFonts w:ascii="Times" w:hAnsi="Times"/>
          <w:sz w:val="22"/>
          <w:lang w:bidi="id-ID"/>
        </w:rPr>
        <w:t>) atau mengetahui identitas pribadi dalam konteks sosial untuk mewujudkan kemaslahatan diri di tengah masyarakat. Hal ini dapat menampung dan memuliakan semua pihak (</w:t>
      </w:r>
      <w:r w:rsidRPr="007746D9">
        <w:rPr>
          <w:rFonts w:ascii="Times" w:hAnsi="Times"/>
          <w:i/>
          <w:iCs/>
          <w:sz w:val="22"/>
          <w:lang w:bidi="id-ID"/>
        </w:rPr>
        <w:t>fi’li</w:t>
      </w:r>
      <w:r w:rsidRPr="007746D9">
        <w:rPr>
          <w:rFonts w:ascii="Times" w:hAnsi="Times"/>
          <w:sz w:val="22"/>
          <w:lang w:bidi="id-ID"/>
        </w:rPr>
        <w:t>) tanpa memandang status sosial dan jenis kelamin, dengan demikian tindakan ini dapat mengembangkan dan mendidik setiap orang dengan mediasi ilmu (</w:t>
      </w:r>
      <w:r w:rsidRPr="007746D9">
        <w:rPr>
          <w:rFonts w:ascii="Times" w:hAnsi="Times"/>
          <w:i/>
          <w:iCs/>
          <w:sz w:val="22"/>
          <w:lang w:bidi="id-ID"/>
        </w:rPr>
        <w:t>qauli</w:t>
      </w:r>
      <w:r w:rsidRPr="007746D9">
        <w:rPr>
          <w:rFonts w:ascii="Times" w:hAnsi="Times"/>
          <w:sz w:val="22"/>
          <w:lang w:bidi="id-ID"/>
        </w:rPr>
        <w:t>) untuk menghindari perilaku keji</w:t>
      </w:r>
      <w:r w:rsidR="00C1781A">
        <w:rPr>
          <w:rFonts w:ascii="Times" w:hAnsi="Times"/>
          <w:sz w:val="22"/>
          <w:lang w:bidi="id-ID"/>
        </w:rPr>
        <w:t xml:space="preserve"> </w:t>
      </w:r>
      <w:r w:rsidR="00C1781A">
        <w:rPr>
          <w:rFonts w:ascii="Times" w:hAnsi="Times"/>
          <w:sz w:val="22"/>
          <w:lang w:bidi="id-ID"/>
        </w:rPr>
        <w:fldChar w:fldCharType="begin" w:fldLock="1"/>
      </w:r>
      <w:r w:rsidR="00C1781A">
        <w:rPr>
          <w:rFonts w:ascii="Times" w:hAnsi="Times"/>
          <w:sz w:val="22"/>
          <w:lang w:bidi="id-ID"/>
        </w:rPr>
        <w:instrText>ADDIN CSL_CITATION {"citationItems":[{"id":"ITEM-1","itemData":{"author":[{"dropping-particle":"","family":"Rajafi","given":"Ahmad","non-dropping-particle":"","parse-names":false,"suffix":""},{"dropping-particle":"","family":"Susanti","given":"Ressi","non-dropping-particle":"","parse-names":false,"suffix":""},{"dropping-particle":"","family":"Alhanif","given":"Ahmad Elmawan M","non-dropping-particle":"","parse-names":false,"suffix":""}],"container-title":"JURIS (Jurnal Ilmiah Syariah)","id":"ITEM-1","issue":"1","issued":{"date-parts":[["2023"]]},"page":"27-37","title":"Humanist Fiqh Developed by KH. Ahmad Rifa ’ i Arief Banten, Indonesia","type":"article-journal","volume":"22"},"locator":"35","uris":["http://www.mendeley.com/documents/?uuid=d7880e78-fa24-4216-92dd-7e62103cd189"]}],"mendeley":{"formattedCitation":"(Rajafi et al., 2023, p. 35)","manualFormatting":"(Rajafi et al., 2023: 35)","plainTextFormattedCitation":"(Rajafi et al., 2023, p. 35)","previouslyFormattedCitation":"(Rajafi et al., 2023, p. 35)"},"properties":{"noteIndex":0},"schema":"https://github.com/citation-style-language/schema/raw/master/csl-citation.json"}</w:instrText>
      </w:r>
      <w:r w:rsidR="00C1781A">
        <w:rPr>
          <w:rFonts w:ascii="Times" w:hAnsi="Times"/>
          <w:sz w:val="22"/>
          <w:lang w:bidi="id-ID"/>
        </w:rPr>
        <w:fldChar w:fldCharType="separate"/>
      </w:r>
      <w:r w:rsidR="00C1781A">
        <w:rPr>
          <w:rFonts w:ascii="Times" w:hAnsi="Times"/>
          <w:noProof/>
          <w:sz w:val="22"/>
          <w:lang w:bidi="id-ID"/>
        </w:rPr>
        <w:t>(Rajafi et al., 2023:</w:t>
      </w:r>
      <w:r w:rsidR="00C1781A" w:rsidRPr="00C1781A">
        <w:rPr>
          <w:rFonts w:ascii="Times" w:hAnsi="Times"/>
          <w:noProof/>
          <w:sz w:val="22"/>
          <w:lang w:bidi="id-ID"/>
        </w:rPr>
        <w:t xml:space="preserve"> 35)</w:t>
      </w:r>
      <w:r w:rsidR="00C1781A">
        <w:rPr>
          <w:rFonts w:ascii="Times" w:hAnsi="Times"/>
          <w:sz w:val="22"/>
          <w:lang w:bidi="id-ID"/>
        </w:rPr>
        <w:fldChar w:fldCharType="end"/>
      </w:r>
      <w:r w:rsidRPr="007746D9">
        <w:rPr>
          <w:rFonts w:ascii="Times" w:hAnsi="Times"/>
          <w:sz w:val="22"/>
          <w:lang w:bidi="id-ID"/>
        </w:rPr>
        <w:t>.</w:t>
      </w:r>
    </w:p>
    <w:p w14:paraId="04C135A7" w14:textId="5211E041" w:rsidR="00C1781A" w:rsidRDefault="007746D9" w:rsidP="00C1781A">
      <w:pPr>
        <w:pStyle w:val="11isi"/>
        <w:rPr>
          <w:rFonts w:ascii="Times" w:hAnsi="Times"/>
          <w:sz w:val="22"/>
          <w:lang w:bidi="id-ID"/>
        </w:rPr>
      </w:pPr>
      <w:r w:rsidRPr="007746D9">
        <w:rPr>
          <w:rFonts w:ascii="Times" w:hAnsi="Times"/>
          <w:sz w:val="22"/>
          <w:lang w:bidi="id-ID"/>
        </w:rPr>
        <w:t xml:space="preserve">Arbanur Rosyid dalam risetnya tentang fiqh sosial menjelaskan bahwa, rekonstruksi fikih sosial masyarakat di era </w:t>
      </w:r>
      <w:r w:rsidRPr="007746D9">
        <w:rPr>
          <w:rFonts w:ascii="Times" w:hAnsi="Times"/>
          <w:i/>
          <w:iCs/>
          <w:sz w:val="22"/>
          <w:lang w:bidi="id-ID"/>
        </w:rPr>
        <w:t>society 5.0</w:t>
      </w:r>
      <w:r w:rsidRPr="007746D9">
        <w:rPr>
          <w:rFonts w:ascii="Times" w:hAnsi="Times"/>
          <w:sz w:val="22"/>
          <w:lang w:bidi="id-ID"/>
        </w:rPr>
        <w:t xml:space="preserve"> merupakan langkah konkrit untuk mengembangkan kajian fikih yang lebih luas dalam menjawab persoalan umat yang semakin kompleks. Kajian fikih sosial tentunya lebih komprehensif. Dampaknya adalah terwujudnya kehidupan sosial yang lebih humanis, sosialis, beretika, dan mampu menumbuhkembangkan kemajuan umat secara arif dengan tetap menggunakan landasan agama sebagai relnya</w:t>
      </w:r>
      <w:r w:rsidR="00C1781A">
        <w:rPr>
          <w:rFonts w:ascii="Times" w:hAnsi="Times"/>
          <w:sz w:val="22"/>
          <w:lang w:bidi="id-ID"/>
        </w:rPr>
        <w:t xml:space="preserve"> </w:t>
      </w:r>
      <w:r w:rsidR="00C1781A">
        <w:rPr>
          <w:rFonts w:ascii="Times" w:hAnsi="Times"/>
          <w:sz w:val="22"/>
          <w:lang w:bidi="id-ID"/>
        </w:rPr>
        <w:fldChar w:fldCharType="begin" w:fldLock="1"/>
      </w:r>
      <w:r w:rsidR="00C1781A">
        <w:rPr>
          <w:rFonts w:ascii="Times" w:hAnsi="Times"/>
          <w:sz w:val="22"/>
          <w:lang w:bidi="id-ID"/>
        </w:rPr>
        <w:instrText>ADDIN CSL_CITATION {"citationItems":[{"id":"ITEM-1","itemData":{"DOI":"10.21580/ahkam.2021.31.2.8219","ISSN":"0854-4603","abstract":"This paper aims to analyze and examine the developmental model of social fiqh in the era of society 5.0 and its implications for the social life of modern society in the 21st century AD. The research method uses a literature review by collecting various appropriate and supportive literature on social fiqh studies, such as the works of KH Sahal Mahfudz and KH Ali Yafi. The study results show that social fiqh in the 5.0 era will increase the ease of access and progress in people's lives concerning social, cultural, economic, and political issues by prioritizing the values of the public benefit. The development of social fiqh in the era of society 5.0 is a step to alleviate the increasingly complex problems of the people. Social fiqh also educates and guides humans to become advanced, independent, prosperous, tolerant, moderate, balanced, and just human beings.","author":[{"dropping-particle":"","family":"Rasyid","given":"Arbanur","non-dropping-particle":"","parse-names":false,"suffix":""}],"container-title":"Al-Ahkam","id":"ITEM-1","issue":"2","issued":{"date-parts":[["2021"]]},"page":"141-160","title":"Social Fiqh and Its Implications for Community Life in Society 5.0","type":"article-journal","volume":"31"},"locator":"151","uris":["http://www.mendeley.com/documents/?uuid=328d9f89-7513-4457-9d36-44ed53c4f33b"]}],"mendeley":{"formattedCitation":"(Rasyid, 2021, p. 151)","manualFormatting":"(Rasyid, 2021: 151)","plainTextFormattedCitation":"(Rasyid, 2021, p. 151)","previouslyFormattedCitation":"(Rasyid, 2021, p. 151)"},"properties":{"noteIndex":0},"schema":"https://github.com/citation-style-language/schema/raw/master/csl-citation.json"}</w:instrText>
      </w:r>
      <w:r w:rsidR="00C1781A">
        <w:rPr>
          <w:rFonts w:ascii="Times" w:hAnsi="Times"/>
          <w:sz w:val="22"/>
          <w:lang w:bidi="id-ID"/>
        </w:rPr>
        <w:fldChar w:fldCharType="separate"/>
      </w:r>
      <w:r w:rsidR="00C1781A" w:rsidRPr="00C1781A">
        <w:rPr>
          <w:rFonts w:ascii="Times" w:hAnsi="Times"/>
          <w:noProof/>
          <w:sz w:val="22"/>
          <w:lang w:bidi="id-ID"/>
        </w:rPr>
        <w:t>(Rasyid, 2021</w:t>
      </w:r>
      <w:r w:rsidR="00C1781A">
        <w:rPr>
          <w:rFonts w:ascii="Times" w:hAnsi="Times"/>
          <w:noProof/>
          <w:sz w:val="22"/>
          <w:lang w:bidi="id-ID"/>
        </w:rPr>
        <w:t>:</w:t>
      </w:r>
      <w:r w:rsidR="00C1781A" w:rsidRPr="00C1781A">
        <w:rPr>
          <w:rFonts w:ascii="Times" w:hAnsi="Times"/>
          <w:noProof/>
          <w:sz w:val="22"/>
          <w:lang w:bidi="id-ID"/>
        </w:rPr>
        <w:t xml:space="preserve"> 151)</w:t>
      </w:r>
      <w:r w:rsidR="00C1781A">
        <w:rPr>
          <w:rFonts w:ascii="Times" w:hAnsi="Times"/>
          <w:sz w:val="22"/>
          <w:lang w:bidi="id-ID"/>
        </w:rPr>
        <w:fldChar w:fldCharType="end"/>
      </w:r>
      <w:r w:rsidRPr="007746D9">
        <w:rPr>
          <w:rFonts w:ascii="Times" w:hAnsi="Times"/>
          <w:sz w:val="22"/>
          <w:lang w:bidi="id-ID"/>
        </w:rPr>
        <w:t>.</w:t>
      </w:r>
    </w:p>
    <w:p w14:paraId="5AE92109" w14:textId="5A2A6851" w:rsidR="007746D9" w:rsidRPr="007746D9" w:rsidRDefault="007746D9" w:rsidP="00116EFD">
      <w:pPr>
        <w:pStyle w:val="11isi"/>
        <w:rPr>
          <w:rFonts w:ascii="Times" w:hAnsi="Times"/>
          <w:sz w:val="22"/>
          <w:lang w:bidi="id-ID"/>
        </w:rPr>
      </w:pPr>
      <w:r w:rsidRPr="007746D9">
        <w:rPr>
          <w:rFonts w:ascii="Times" w:hAnsi="Times"/>
          <w:sz w:val="22"/>
          <w:lang w:bidi="id-ID"/>
        </w:rPr>
        <w:t xml:space="preserve">Riset dengan tema serupa juga dilakukan Wildani Hefni dkk. tentang pemikiran Khaled Abou el-Fadl, yang menjelaskan bahwa, </w:t>
      </w:r>
      <w:r w:rsidR="00116EFD" w:rsidRPr="00116EFD">
        <w:rPr>
          <w:rFonts w:ascii="Times" w:hAnsi="Times"/>
          <w:sz w:val="22"/>
          <w:lang w:bidi="id-ID"/>
        </w:rPr>
        <w:t xml:space="preserve">Dengan memadukan berbagai disiplin ilmu untuk menegakkan harkat dan martabat manusia, el-Fadl memberikan gagasan moderatisme hukum Islam. Untuk mengkaji hukum Islam secara holistik dan komprehensif, El-Fadl mengusulkan metodologi humanis-moderat, khususnya untuk mengonstruksi teks, konteks, serta memaksimalkan penalaran hukum berbasis </w:t>
      </w:r>
      <w:r w:rsidR="00116EFD" w:rsidRPr="00116EFD">
        <w:rPr>
          <w:rFonts w:ascii="Times" w:hAnsi="Times"/>
          <w:i/>
          <w:iCs/>
          <w:sz w:val="22"/>
          <w:lang w:bidi="id-ID"/>
        </w:rPr>
        <w:t>maqashid syariah</w:t>
      </w:r>
      <w:r w:rsidR="00116EFD">
        <w:rPr>
          <w:rFonts w:ascii="Times" w:hAnsi="Times"/>
          <w:sz w:val="22"/>
          <w:lang w:bidi="id-ID"/>
        </w:rPr>
        <w:t xml:space="preserve"> melalui ruang ijtihad </w:t>
      </w:r>
      <w:r w:rsidR="00C1781A">
        <w:rPr>
          <w:rFonts w:ascii="Times" w:hAnsi="Times"/>
          <w:sz w:val="22"/>
          <w:lang w:bidi="id-ID"/>
        </w:rPr>
        <w:fldChar w:fldCharType="begin" w:fldLock="1"/>
      </w:r>
      <w:r w:rsidR="00C1781A">
        <w:rPr>
          <w:rFonts w:ascii="Times" w:hAnsi="Times"/>
          <w:sz w:val="22"/>
          <w:lang w:bidi="id-ID"/>
        </w:rPr>
        <w:instrText>ADDIN CSL_CITATION {"citationItems":[{"id":"ITEM-1","itemData":{"DOI":"10.24090/mnh.v16i2.6928","ISBN":"9780312376130","ISSN":"1978-6670","abstract":"Violence in the name of religion has never completely disappeared from discourse on religious life. Surprisingly, Islamic law is used as the basis for committing acts of violence damaging interreligious relations. There is a gap between the goals of Islamic law and practice in society. This article aims to unpack the wasatiyah approach provided by Khaled Abou El-Fadl in Islamic law discourses. This research is a qualitative method using library research, which obtains information from books, articles, and journals. This research concludes that El-Fadl provides an essential concept known in contemporary Islamic law as al-wasatiyah by integrating various scientific disciplines to strengthen human dignity. El-Fadl offers a moderate-humanist approach as a system that is considered more holistic and comprehensive in Islamic law, especially in constructing texts, understanding the context, and optimizing legal reasoning based on maqasid al-shariah through independent reasoning. This article shows that El-Fadl allows greetings to non-Muslims, greetings of Christmas to non-Muslims, interacts with non-Muslims, and elects non-muslim leaders. El-Fadl believes in strengthening the theological basis of pluralism, which requires tolerance as a pathway for creating a mutually productive life together.","author":[{"dropping-particle":"","family":"Hefni","given":"Wildani","non-dropping-particle":"","parse-names":false,"suffix":""},{"dropping-particle":"","family":"Ahmadi","given":"Rizqa","non-dropping-particle":"","parse-names":false,"suffix":""},{"dropping-particle":"","family":"Mustofa","given":"Imam","non-dropping-particle":"","parse-names":false,"suffix":""}],"container-title":"Al-Manahij: Jurnal Kajian Hukum Islam","id":"ITEM-1","issue":"2","issued":{"date-parts":[["2022"]]},"page":"239-254","title":"Reinventing the Human Dignity in Islamic Law Discourse: The Wasatiyah Approaches from Khaled Abou El-Fadl to the Interreligious Relation","type":"article-journal","volume":"16"},"locator":"239","uris":["http://www.mendeley.com/documents/?uuid=edb9851a-6703-4cf9-bc35-cbbe42587ef1"]}],"mendeley":{"formattedCitation":"(Hefni et al., 2022, p. 239)","manualFormatting":"(Hefni et al., 2022: 239)","plainTextFormattedCitation":"(Hefni et al., 2022, p. 239)","previouslyFormattedCitation":"(Hefni et al., 2022, p. 239)"},"properties":{"noteIndex":0},"schema":"https://github.com/citation-style-language/schema/raw/master/csl-citation.json"}</w:instrText>
      </w:r>
      <w:r w:rsidR="00C1781A">
        <w:rPr>
          <w:rFonts w:ascii="Times" w:hAnsi="Times"/>
          <w:sz w:val="22"/>
          <w:lang w:bidi="id-ID"/>
        </w:rPr>
        <w:fldChar w:fldCharType="separate"/>
      </w:r>
      <w:r w:rsidR="00C1781A" w:rsidRPr="00C1781A">
        <w:rPr>
          <w:rFonts w:ascii="Times" w:hAnsi="Times"/>
          <w:noProof/>
          <w:sz w:val="22"/>
          <w:lang w:bidi="id-ID"/>
        </w:rPr>
        <w:t>(Hefni et al., 2022</w:t>
      </w:r>
      <w:r w:rsidR="00C1781A">
        <w:rPr>
          <w:rFonts w:ascii="Times" w:hAnsi="Times"/>
          <w:noProof/>
          <w:sz w:val="22"/>
          <w:lang w:bidi="id-ID"/>
        </w:rPr>
        <w:t>:</w:t>
      </w:r>
      <w:r w:rsidR="00C1781A" w:rsidRPr="00C1781A">
        <w:rPr>
          <w:rFonts w:ascii="Times" w:hAnsi="Times"/>
          <w:noProof/>
          <w:sz w:val="22"/>
          <w:lang w:bidi="id-ID"/>
        </w:rPr>
        <w:t xml:space="preserve"> 239)</w:t>
      </w:r>
      <w:r w:rsidR="00C1781A">
        <w:rPr>
          <w:rFonts w:ascii="Times" w:hAnsi="Times"/>
          <w:sz w:val="22"/>
          <w:lang w:bidi="id-ID"/>
        </w:rPr>
        <w:fldChar w:fldCharType="end"/>
      </w:r>
      <w:r w:rsidRPr="007746D9">
        <w:rPr>
          <w:rFonts w:ascii="Times" w:hAnsi="Times"/>
          <w:sz w:val="22"/>
          <w:lang w:bidi="id-ID"/>
        </w:rPr>
        <w:t>.</w:t>
      </w:r>
    </w:p>
    <w:p w14:paraId="3CA540BE" w14:textId="4B3E00FA" w:rsidR="007746D9" w:rsidRPr="007746D9" w:rsidRDefault="007746D9" w:rsidP="00596BEF">
      <w:pPr>
        <w:pStyle w:val="11isi"/>
        <w:rPr>
          <w:rFonts w:ascii="Times" w:hAnsi="Times"/>
          <w:sz w:val="22"/>
          <w:lang w:bidi="id-ID"/>
        </w:rPr>
      </w:pPr>
      <w:r w:rsidRPr="007746D9">
        <w:rPr>
          <w:rFonts w:ascii="Times" w:hAnsi="Times"/>
          <w:sz w:val="22"/>
          <w:lang w:bidi="id-ID"/>
        </w:rPr>
        <w:t xml:space="preserve">Pemikiran Ahmad Rifa’i Arief dalam riset Rajafi lebih bersifat filosofis-reflektif, dimana dalam riset ini diulas bahwa berbagai aturan hukum dalam fiqh, terdapat nilai-nilai implisit yang merefleksikan nilai kemanusiaan. Arbanur Rasyid dalam risetnya menjelaskan tentang urgensi pengembangan fiqh dengan anasir nilai-nilai sosial karena dianggap lebih komprehensif-humanis. Wildani Hefni dalam risetnya tentang pemikiran Khaled Abou el-Fadl, lebih menonjolkan urgensi penggunaan pendekatan multiperspektif dalam pengembangan hukum Islam, dengan </w:t>
      </w:r>
      <w:r w:rsidRPr="007746D9">
        <w:rPr>
          <w:rFonts w:ascii="Times" w:hAnsi="Times"/>
          <w:i/>
          <w:iCs/>
          <w:sz w:val="22"/>
          <w:lang w:bidi="id-ID"/>
        </w:rPr>
        <w:t>maqashid syariah</w:t>
      </w:r>
      <w:r w:rsidRPr="007746D9">
        <w:rPr>
          <w:rFonts w:ascii="Times" w:hAnsi="Times"/>
          <w:sz w:val="22"/>
          <w:lang w:bidi="id-ID"/>
        </w:rPr>
        <w:t xml:space="preserve"> sebagai </w:t>
      </w:r>
      <w:r w:rsidRPr="007746D9">
        <w:rPr>
          <w:rFonts w:ascii="Times" w:hAnsi="Times"/>
          <w:sz w:val="22"/>
          <w:lang w:bidi="id-ID"/>
        </w:rPr>
        <w:lastRenderedPageBreak/>
        <w:t xml:space="preserve">kerangka berpikirnya. Paparan secara eksplisit tentang  nilai-nilai kemanusiaan dalam </w:t>
      </w:r>
      <w:r w:rsidRPr="007746D9">
        <w:rPr>
          <w:rFonts w:ascii="Times" w:hAnsi="Times"/>
          <w:i/>
          <w:iCs/>
          <w:sz w:val="22"/>
          <w:lang w:bidi="id-ID"/>
        </w:rPr>
        <w:t>maqashid syariah</w:t>
      </w:r>
      <w:r w:rsidRPr="007746D9">
        <w:rPr>
          <w:rFonts w:ascii="Times" w:hAnsi="Times"/>
          <w:sz w:val="22"/>
          <w:lang w:bidi="id-ID"/>
        </w:rPr>
        <w:t xml:space="preserve">, menjadi pembeda riset ini dari tiga riset terdahulu. Gagasan </w:t>
      </w:r>
      <w:r w:rsidRPr="007746D9">
        <w:rPr>
          <w:rFonts w:ascii="Times" w:hAnsi="Times"/>
          <w:i/>
          <w:iCs/>
          <w:sz w:val="22"/>
          <w:lang w:bidi="id-ID"/>
        </w:rPr>
        <w:t>maqashid syariah</w:t>
      </w:r>
      <w:r w:rsidRPr="007746D9">
        <w:rPr>
          <w:rFonts w:ascii="Times" w:hAnsi="Times"/>
          <w:sz w:val="22"/>
          <w:lang w:bidi="id-ID"/>
        </w:rPr>
        <w:t xml:space="preserve"> Athiyyah yang dipaparkan dala riset ini, nilai kemanusiaan memiliki dimensi tersendiri yang diulas secara detail dan aplikatif. </w:t>
      </w:r>
    </w:p>
    <w:p w14:paraId="2AB19723" w14:textId="3B2DBFF4" w:rsidR="007746D9" w:rsidRPr="007746D9" w:rsidRDefault="007746D9" w:rsidP="00081845">
      <w:pPr>
        <w:pStyle w:val="11isi"/>
        <w:rPr>
          <w:rFonts w:ascii="Times" w:hAnsi="Times"/>
          <w:sz w:val="22"/>
          <w:lang w:bidi="id-ID"/>
        </w:rPr>
      </w:pPr>
      <w:r w:rsidRPr="007746D9">
        <w:rPr>
          <w:rFonts w:ascii="Times" w:hAnsi="Times"/>
          <w:sz w:val="22"/>
          <w:lang w:bidi="id-ID"/>
        </w:rPr>
        <w:t xml:space="preserve">Iffatin Nur dkk., dalam risetnya menjelaskan bahwa, </w:t>
      </w:r>
      <w:r w:rsidR="00116EFD" w:rsidRPr="00116EFD">
        <w:rPr>
          <w:rFonts w:ascii="Times" w:hAnsi="Times"/>
          <w:sz w:val="22"/>
          <w:lang w:bidi="id-ID"/>
        </w:rPr>
        <w:t xml:space="preserve">Sistem direktif dan defensif adalah dua fungsi utama dan signifikan dari </w:t>
      </w:r>
      <w:r w:rsidR="00116EFD" w:rsidRPr="00116EFD">
        <w:rPr>
          <w:rFonts w:ascii="Times" w:hAnsi="Times"/>
          <w:i/>
          <w:iCs/>
          <w:sz w:val="22"/>
          <w:lang w:bidi="id-ID"/>
        </w:rPr>
        <w:t>maqashid syariah</w:t>
      </w:r>
      <w:r w:rsidR="00116EFD" w:rsidRPr="00116EFD">
        <w:rPr>
          <w:rFonts w:ascii="Times" w:hAnsi="Times"/>
          <w:sz w:val="22"/>
          <w:lang w:bidi="id-ID"/>
        </w:rPr>
        <w:t xml:space="preserve"> yang patut dipelajari. Sistem direktif, memandang </w:t>
      </w:r>
      <w:r w:rsidR="00116EFD" w:rsidRPr="00116EFD">
        <w:rPr>
          <w:rFonts w:ascii="Times" w:hAnsi="Times"/>
          <w:i/>
          <w:iCs/>
          <w:sz w:val="22"/>
          <w:lang w:bidi="id-ID"/>
        </w:rPr>
        <w:t>maqashid syariah</w:t>
      </w:r>
      <w:r w:rsidR="00116EFD" w:rsidRPr="00116EFD">
        <w:rPr>
          <w:rFonts w:ascii="Times" w:hAnsi="Times"/>
          <w:sz w:val="22"/>
          <w:lang w:bidi="id-ID"/>
        </w:rPr>
        <w:t xml:space="preserve"> sebagai sumber utama bagi setiap proses pembaruan atau perubahan hukum Islam, sedangkan </w:t>
      </w:r>
      <w:r w:rsidR="00081845">
        <w:rPr>
          <w:rFonts w:ascii="Times" w:hAnsi="Times"/>
          <w:sz w:val="22"/>
          <w:lang w:bidi="id-ID"/>
        </w:rPr>
        <w:t xml:space="preserve">sistem defensif </w:t>
      </w:r>
      <w:r w:rsidR="00116EFD" w:rsidRPr="00116EFD">
        <w:rPr>
          <w:rFonts w:ascii="Times" w:hAnsi="Times"/>
          <w:sz w:val="22"/>
          <w:lang w:bidi="id-ID"/>
        </w:rPr>
        <w:t xml:space="preserve"> memandang</w:t>
      </w:r>
      <w:r w:rsidR="00081845">
        <w:rPr>
          <w:rFonts w:ascii="Times" w:hAnsi="Times"/>
          <w:sz w:val="22"/>
          <w:lang w:bidi="id-ID"/>
        </w:rPr>
        <w:t xml:space="preserve"> </w:t>
      </w:r>
      <w:r w:rsidR="00081845" w:rsidRPr="00116EFD">
        <w:rPr>
          <w:rFonts w:ascii="Times" w:hAnsi="Times"/>
          <w:i/>
          <w:iCs/>
          <w:sz w:val="22"/>
          <w:lang w:bidi="id-ID"/>
        </w:rPr>
        <w:t>maqashid syariah</w:t>
      </w:r>
      <w:r w:rsidR="00116EFD" w:rsidRPr="00116EFD">
        <w:rPr>
          <w:rFonts w:ascii="Times" w:hAnsi="Times"/>
          <w:sz w:val="22"/>
          <w:lang w:bidi="id-ID"/>
        </w:rPr>
        <w:t xml:space="preserve"> sebagai prinsip etis-spiritual bagi umat Islam ketika mereka berinteraksi dengan hukum. Dengan dua tanggung jawab tersebut, </w:t>
      </w:r>
      <w:r w:rsidR="00116EFD" w:rsidRPr="00116EFD">
        <w:rPr>
          <w:rFonts w:ascii="Times" w:hAnsi="Times"/>
          <w:i/>
          <w:iCs/>
          <w:sz w:val="22"/>
          <w:lang w:bidi="id-ID"/>
        </w:rPr>
        <w:t>maqashid syariah</w:t>
      </w:r>
      <w:r w:rsidR="00116EFD" w:rsidRPr="00116EFD">
        <w:rPr>
          <w:rFonts w:ascii="Times" w:hAnsi="Times"/>
          <w:sz w:val="22"/>
          <w:lang w:bidi="id-ID"/>
        </w:rPr>
        <w:t xml:space="preserve"> dapat menjadi katalisator perbaikan ke depan menuju masyarakat yang lebih positif dan humanis</w:t>
      </w:r>
      <w:r w:rsidR="00116EFD">
        <w:rPr>
          <w:rFonts w:ascii="Times" w:hAnsi="Times"/>
          <w:sz w:val="22"/>
          <w:lang w:bidi="id-ID"/>
        </w:rPr>
        <w:t xml:space="preserve"> </w:t>
      </w:r>
      <w:r w:rsidR="00C1781A">
        <w:rPr>
          <w:rFonts w:ascii="Times" w:hAnsi="Times"/>
          <w:sz w:val="22"/>
          <w:lang w:bidi="id-ID"/>
        </w:rPr>
        <w:fldChar w:fldCharType="begin" w:fldLock="1"/>
      </w:r>
      <w:r w:rsidR="00C1781A">
        <w:rPr>
          <w:rFonts w:ascii="Times" w:hAnsi="Times"/>
          <w:sz w:val="22"/>
          <w:lang w:bidi="id-ID"/>
        </w:rPr>
        <w:instrText>ADDIN CSL_CITATION {"citationItems":[{"id":"ITEM-1","itemData":{"DOI":"10.15408/ajis.v20i2.18333","ISSN":"24078646","abstract":"The two primary and significant roles of maqāṣid al-sharī‘at worth studying are directive and defensive systems. The directive system, for instance, puts the maqāṣid al-sharī‘at as the main reference for any reformation or changing processes and dynamization of the Islamic law, whereas the latter places it as the supreme principle of morality that provides the foundation and ethical-spiritual power for Muslim Societies when they interact with the law. With these two roles, the maqāṣid al-sharī‘at can serve as a driving force to create future changes towards a more constructive and humanistic society. This study is library research which examines the maqāṣid al-sharī‘at from the time of Prophet Muhammad (Peace be Upon Him) to this very day. It aims at elaborating the position of maqāṣid al-sharī‘at as the primary reference and ethical-spiritual foundation for the dynamization process of Islamic law in dealing with contemporary issues. It also examines the concept of maqāṣid al-sharī‘at and analyzes the flexibility, adaptability, and dynamic of Islamic law. In addition, it is intended to open the mind of those who claim that Islamic law is so immutable, doctrinal, eternal, and final. This means that Islamic law is assumed to be inadaptable to various forms of social changes and modernization.","author":[{"dropping-particle":"","family":"Nur","given":"Iffatin","non-dropping-particle":"","parse-names":false,"suffix":""},{"dropping-particle":"","family":"Adam","given":"Syahrul","non-dropping-particle":"","parse-names":false,"suffix":""},{"dropping-particle":"","family":"Muttaqien","given":"M. Ngizzul","non-dropping-particle":"","parse-names":false,"suffix":""}],"container-title":"Ahkam: Jurnal Ilmu Syariah","id":"ITEM-1","issue":"2","issued":{"date-parts":[["2020"]]},"page":"331-360","title":"Maqāṣid Al-Sharī‘at: The Main Reference and Ethical-Spiritual Foundation for the Dynamization Process of Islamic Law","type":"article-journal","volume":"20"},"locator":"356","uris":["http://www.mendeley.com/documents/?uuid=19d88952-a1b7-467d-b3ad-fe07c2d755b0"]}],"mendeley":{"formattedCitation":"(Nur et al., 2020, p. 356)","manualFormatting":"(Nur et al., 2020: 356)","plainTextFormattedCitation":"(Nur et al., 2020, p. 356)","previouslyFormattedCitation":"(Nur et al., 2020, p. 356)"},"properties":{"noteIndex":0},"schema":"https://github.com/citation-style-language/schema/raw/master/csl-citation.json"}</w:instrText>
      </w:r>
      <w:r w:rsidR="00C1781A">
        <w:rPr>
          <w:rFonts w:ascii="Times" w:hAnsi="Times"/>
          <w:sz w:val="22"/>
          <w:lang w:bidi="id-ID"/>
        </w:rPr>
        <w:fldChar w:fldCharType="separate"/>
      </w:r>
      <w:r w:rsidR="00C1781A" w:rsidRPr="00C1781A">
        <w:rPr>
          <w:rFonts w:ascii="Times" w:hAnsi="Times"/>
          <w:noProof/>
          <w:sz w:val="22"/>
          <w:lang w:bidi="id-ID"/>
        </w:rPr>
        <w:t>(Nur et al., 2020</w:t>
      </w:r>
      <w:r w:rsidR="00C1781A">
        <w:rPr>
          <w:rFonts w:ascii="Times" w:hAnsi="Times"/>
          <w:noProof/>
          <w:sz w:val="22"/>
          <w:lang w:bidi="id-ID"/>
        </w:rPr>
        <w:t>:</w:t>
      </w:r>
      <w:r w:rsidR="00C1781A" w:rsidRPr="00C1781A">
        <w:rPr>
          <w:rFonts w:ascii="Times" w:hAnsi="Times"/>
          <w:noProof/>
          <w:sz w:val="22"/>
          <w:lang w:bidi="id-ID"/>
        </w:rPr>
        <w:t xml:space="preserve"> 356)</w:t>
      </w:r>
      <w:r w:rsidR="00C1781A">
        <w:rPr>
          <w:rFonts w:ascii="Times" w:hAnsi="Times"/>
          <w:sz w:val="22"/>
          <w:lang w:bidi="id-ID"/>
        </w:rPr>
        <w:fldChar w:fldCharType="end"/>
      </w:r>
      <w:r w:rsidRPr="007746D9">
        <w:rPr>
          <w:rFonts w:ascii="Times" w:hAnsi="Times"/>
          <w:sz w:val="22"/>
          <w:lang w:bidi="id-ID"/>
        </w:rPr>
        <w:t>.</w:t>
      </w:r>
    </w:p>
    <w:p w14:paraId="10CF8637" w14:textId="42BCEAE2" w:rsidR="005D48E4" w:rsidRPr="00A529EA" w:rsidRDefault="007746D9" w:rsidP="00116EFD">
      <w:pPr>
        <w:pStyle w:val="11isi"/>
        <w:rPr>
          <w:rFonts w:ascii="Times" w:hAnsi="Times"/>
          <w:sz w:val="22"/>
          <w:lang w:val="en-US" w:bidi="id-ID"/>
        </w:rPr>
      </w:pPr>
      <w:proofErr w:type="spellStart"/>
      <w:r w:rsidRPr="007746D9">
        <w:rPr>
          <w:rFonts w:ascii="Times" w:hAnsi="Times"/>
          <w:sz w:val="22"/>
          <w:lang w:val="en-US" w:bidi="id-ID"/>
        </w:rPr>
        <w:t>Riset</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Iffatin</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Nur</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dkk</w:t>
      </w:r>
      <w:proofErr w:type="spellEnd"/>
      <w:r w:rsidRPr="007746D9">
        <w:rPr>
          <w:rFonts w:ascii="Times" w:hAnsi="Times"/>
          <w:sz w:val="22"/>
          <w:lang w:val="en-US" w:bidi="id-ID"/>
        </w:rPr>
        <w:t xml:space="preserve">. </w:t>
      </w:r>
      <w:proofErr w:type="spellStart"/>
      <w:proofErr w:type="gramStart"/>
      <w:r w:rsidRPr="007746D9">
        <w:rPr>
          <w:rFonts w:ascii="Times" w:hAnsi="Times"/>
          <w:sz w:val="22"/>
          <w:lang w:val="en-US" w:bidi="id-ID"/>
        </w:rPr>
        <w:t>memiliki</w:t>
      </w:r>
      <w:proofErr w:type="spellEnd"/>
      <w:proofErr w:type="gramEnd"/>
      <w:r w:rsidRPr="007746D9">
        <w:rPr>
          <w:rFonts w:ascii="Times" w:hAnsi="Times"/>
          <w:sz w:val="22"/>
          <w:lang w:val="en-US" w:bidi="id-ID"/>
        </w:rPr>
        <w:t xml:space="preserve"> </w:t>
      </w:r>
      <w:proofErr w:type="spellStart"/>
      <w:r w:rsidRPr="007746D9">
        <w:rPr>
          <w:rFonts w:ascii="Times" w:hAnsi="Times"/>
          <w:sz w:val="22"/>
          <w:lang w:val="en-US" w:bidi="id-ID"/>
        </w:rPr>
        <w:t>kesamaan</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dengan</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riset</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ini</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dalam</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hal</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pembahasan</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maqashid</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syariah</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secara</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konseptual</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dan</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logika</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operasional</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Pembedanya</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adalah</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Iffatin</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Nur</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dalam</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risetnya</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berpijak</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pada</w:t>
      </w:r>
      <w:proofErr w:type="spellEnd"/>
      <w:r w:rsidRPr="007746D9">
        <w:rPr>
          <w:rFonts w:ascii="Times" w:hAnsi="Times"/>
          <w:sz w:val="22"/>
          <w:lang w:val="en-US" w:bidi="id-ID"/>
        </w:rPr>
        <w:t xml:space="preserve"> </w:t>
      </w:r>
      <w:proofErr w:type="spellStart"/>
      <w:r w:rsidRPr="007746D9">
        <w:rPr>
          <w:rFonts w:ascii="Times" w:hAnsi="Times"/>
          <w:i/>
          <w:iCs/>
          <w:sz w:val="22"/>
          <w:lang w:val="en-US" w:bidi="id-ID"/>
        </w:rPr>
        <w:t>maqashid</w:t>
      </w:r>
      <w:proofErr w:type="spellEnd"/>
      <w:r w:rsidRPr="007746D9">
        <w:rPr>
          <w:rFonts w:ascii="Times" w:hAnsi="Times"/>
          <w:i/>
          <w:iCs/>
          <w:sz w:val="22"/>
          <w:lang w:val="en-US" w:bidi="id-ID"/>
        </w:rPr>
        <w:t xml:space="preserve"> al-</w:t>
      </w:r>
      <w:proofErr w:type="spellStart"/>
      <w:r w:rsidRPr="007746D9">
        <w:rPr>
          <w:rFonts w:ascii="Times" w:hAnsi="Times"/>
          <w:i/>
          <w:iCs/>
          <w:sz w:val="22"/>
          <w:lang w:val="en-US" w:bidi="id-ID"/>
        </w:rPr>
        <w:t>khams</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sedangkan</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dalam</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riset</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ini</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berpijak</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pada</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gagasan</w:t>
      </w:r>
      <w:proofErr w:type="spellEnd"/>
      <w:r w:rsidRPr="007746D9">
        <w:rPr>
          <w:rFonts w:ascii="Times" w:hAnsi="Times"/>
          <w:sz w:val="22"/>
          <w:lang w:val="en-US" w:bidi="id-ID"/>
        </w:rPr>
        <w:t xml:space="preserve"> </w:t>
      </w:r>
      <w:proofErr w:type="spellStart"/>
      <w:r w:rsidRPr="00116EFD">
        <w:rPr>
          <w:rFonts w:ascii="Times" w:hAnsi="Times"/>
          <w:i/>
          <w:iCs/>
          <w:sz w:val="22"/>
          <w:lang w:val="en-US" w:bidi="id-ID"/>
        </w:rPr>
        <w:t>maqashid</w:t>
      </w:r>
      <w:proofErr w:type="spellEnd"/>
      <w:r w:rsidRPr="00116EFD">
        <w:rPr>
          <w:rFonts w:ascii="Times" w:hAnsi="Times"/>
          <w:i/>
          <w:iCs/>
          <w:sz w:val="22"/>
          <w:lang w:val="en-US" w:bidi="id-ID"/>
        </w:rPr>
        <w:t xml:space="preserve"> </w:t>
      </w:r>
      <w:proofErr w:type="spellStart"/>
      <w:r w:rsidRPr="00116EFD">
        <w:rPr>
          <w:rFonts w:ascii="Times" w:hAnsi="Times"/>
          <w:i/>
          <w:iCs/>
          <w:sz w:val="22"/>
          <w:lang w:val="en-US" w:bidi="id-ID"/>
        </w:rPr>
        <w:t>syariah</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Athiyyah</w:t>
      </w:r>
      <w:proofErr w:type="spellEnd"/>
      <w:r w:rsidRPr="007746D9">
        <w:rPr>
          <w:rFonts w:ascii="Times" w:hAnsi="Times"/>
          <w:sz w:val="22"/>
          <w:lang w:val="en-US" w:bidi="id-ID"/>
        </w:rPr>
        <w:t xml:space="preserve"> yang multidimensional. </w:t>
      </w:r>
      <w:proofErr w:type="spellStart"/>
      <w:r w:rsidRPr="007746D9">
        <w:rPr>
          <w:rFonts w:ascii="Times" w:hAnsi="Times"/>
          <w:sz w:val="22"/>
          <w:lang w:val="en-US" w:bidi="id-ID"/>
        </w:rPr>
        <w:t>Athiyyah</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memperluas</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pembahasan</w:t>
      </w:r>
      <w:proofErr w:type="spellEnd"/>
      <w:r w:rsidRPr="007746D9">
        <w:rPr>
          <w:rFonts w:ascii="Times" w:hAnsi="Times"/>
          <w:sz w:val="22"/>
          <w:lang w:val="en-US" w:bidi="id-ID"/>
        </w:rPr>
        <w:t xml:space="preserve"> </w:t>
      </w:r>
      <w:proofErr w:type="spellStart"/>
      <w:r w:rsidRPr="007746D9">
        <w:rPr>
          <w:rFonts w:ascii="Times" w:hAnsi="Times"/>
          <w:i/>
          <w:iCs/>
          <w:sz w:val="22"/>
          <w:lang w:val="en-US" w:bidi="id-ID"/>
        </w:rPr>
        <w:t>maqashid</w:t>
      </w:r>
      <w:proofErr w:type="spellEnd"/>
      <w:r w:rsidRPr="007746D9">
        <w:rPr>
          <w:rFonts w:ascii="Times" w:hAnsi="Times"/>
          <w:i/>
          <w:iCs/>
          <w:sz w:val="22"/>
          <w:lang w:val="en-US" w:bidi="id-ID"/>
        </w:rPr>
        <w:t xml:space="preserve"> </w:t>
      </w:r>
      <w:proofErr w:type="spellStart"/>
      <w:r w:rsidRPr="007746D9">
        <w:rPr>
          <w:rFonts w:ascii="Times" w:hAnsi="Times"/>
          <w:i/>
          <w:iCs/>
          <w:sz w:val="22"/>
          <w:lang w:val="en-US" w:bidi="id-ID"/>
        </w:rPr>
        <w:t>syariah</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dari</w:t>
      </w:r>
      <w:proofErr w:type="spellEnd"/>
      <w:r w:rsidRPr="007746D9">
        <w:rPr>
          <w:rFonts w:ascii="Times" w:hAnsi="Times"/>
          <w:sz w:val="22"/>
          <w:lang w:val="en-US" w:bidi="id-ID"/>
        </w:rPr>
        <w:t xml:space="preserve"> </w:t>
      </w:r>
      <w:proofErr w:type="gramStart"/>
      <w:r w:rsidRPr="007746D9">
        <w:rPr>
          <w:rFonts w:ascii="Times" w:hAnsi="Times"/>
          <w:sz w:val="22"/>
          <w:lang w:val="en-US" w:bidi="id-ID"/>
        </w:rPr>
        <w:t>lima</w:t>
      </w:r>
      <w:proofErr w:type="gramEnd"/>
      <w:r w:rsidRPr="007746D9">
        <w:rPr>
          <w:rFonts w:ascii="Times" w:hAnsi="Times"/>
          <w:sz w:val="22"/>
          <w:lang w:val="en-US" w:bidi="id-ID"/>
        </w:rPr>
        <w:t xml:space="preserve"> </w:t>
      </w:r>
      <w:proofErr w:type="spellStart"/>
      <w:r w:rsidRPr="007746D9">
        <w:rPr>
          <w:rFonts w:ascii="Times" w:hAnsi="Times"/>
          <w:i/>
          <w:iCs/>
          <w:sz w:val="22"/>
          <w:lang w:val="en-US" w:bidi="id-ID"/>
        </w:rPr>
        <w:t>maqashid</w:t>
      </w:r>
      <w:proofErr w:type="spellEnd"/>
      <w:r w:rsidRPr="007746D9">
        <w:rPr>
          <w:rFonts w:ascii="Times" w:hAnsi="Times"/>
          <w:i/>
          <w:iCs/>
          <w:sz w:val="22"/>
          <w:lang w:val="en-US" w:bidi="id-ID"/>
        </w:rPr>
        <w:t xml:space="preserve"> </w:t>
      </w:r>
      <w:proofErr w:type="spellStart"/>
      <w:r w:rsidRPr="007746D9">
        <w:rPr>
          <w:rFonts w:ascii="Times" w:hAnsi="Times"/>
          <w:sz w:val="22"/>
          <w:lang w:val="en-US" w:bidi="id-ID"/>
        </w:rPr>
        <w:t>menjadi</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dua</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puluh</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empat</w:t>
      </w:r>
      <w:proofErr w:type="spellEnd"/>
      <w:r w:rsidRPr="007746D9">
        <w:rPr>
          <w:rFonts w:ascii="Times" w:hAnsi="Times"/>
          <w:sz w:val="22"/>
          <w:lang w:val="en-US" w:bidi="id-ID"/>
        </w:rPr>
        <w:t xml:space="preserve"> yang </w:t>
      </w:r>
      <w:proofErr w:type="spellStart"/>
      <w:r w:rsidRPr="007746D9">
        <w:rPr>
          <w:rFonts w:ascii="Times" w:hAnsi="Times"/>
          <w:sz w:val="22"/>
          <w:lang w:val="en-US" w:bidi="id-ID"/>
        </w:rPr>
        <w:t>terangkum</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dalam</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empat</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dimensi</w:t>
      </w:r>
      <w:proofErr w:type="spellEnd"/>
      <w:r w:rsidR="00116EFD">
        <w:rPr>
          <w:rFonts w:ascii="Times" w:hAnsi="Times"/>
          <w:sz w:val="22"/>
          <w:lang w:val="en-US" w:bidi="id-ID"/>
        </w:rPr>
        <w:t xml:space="preserve">:  </w:t>
      </w:r>
      <w:proofErr w:type="spellStart"/>
      <w:r w:rsidR="00116EFD">
        <w:rPr>
          <w:rFonts w:ascii="Times" w:hAnsi="Times"/>
          <w:sz w:val="22"/>
          <w:lang w:val="en-US" w:bidi="id-ID"/>
        </w:rPr>
        <w:t>dimensi</w:t>
      </w:r>
      <w:proofErr w:type="spellEnd"/>
      <w:r w:rsidR="00116EFD">
        <w:rPr>
          <w:rFonts w:ascii="Times" w:hAnsi="Times"/>
          <w:sz w:val="22"/>
          <w:lang w:val="en-US" w:bidi="id-ID"/>
        </w:rPr>
        <w:t xml:space="preserve"> personal</w:t>
      </w:r>
      <w:r w:rsidRPr="007746D9">
        <w:rPr>
          <w:rFonts w:ascii="Times" w:hAnsi="Times"/>
          <w:sz w:val="22"/>
          <w:lang w:val="en-US" w:bidi="id-ID"/>
        </w:rPr>
        <w:t xml:space="preserve">, </w:t>
      </w:r>
      <w:proofErr w:type="spellStart"/>
      <w:r w:rsidRPr="007746D9">
        <w:rPr>
          <w:rFonts w:ascii="Times" w:hAnsi="Times"/>
          <w:sz w:val="22"/>
          <w:lang w:val="en-US" w:bidi="id-ID"/>
        </w:rPr>
        <w:t>dimensi</w:t>
      </w:r>
      <w:proofErr w:type="spellEnd"/>
      <w:r w:rsidRPr="007746D9">
        <w:rPr>
          <w:rFonts w:ascii="Times" w:hAnsi="Times"/>
          <w:sz w:val="22"/>
          <w:lang w:val="en-US" w:bidi="id-ID"/>
        </w:rPr>
        <w:t xml:space="preserve"> </w:t>
      </w:r>
      <w:r w:rsidR="00116EFD">
        <w:rPr>
          <w:rFonts w:ascii="Times" w:hAnsi="Times"/>
          <w:sz w:val="22"/>
          <w:lang w:bidi="id-ID"/>
        </w:rPr>
        <w:t xml:space="preserve">ruang </w:t>
      </w:r>
      <w:proofErr w:type="spellStart"/>
      <w:r w:rsidRPr="007746D9">
        <w:rPr>
          <w:rFonts w:ascii="Times" w:hAnsi="Times"/>
          <w:sz w:val="22"/>
          <w:lang w:val="en-US" w:bidi="id-ID"/>
        </w:rPr>
        <w:t>keluarga</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dimensi</w:t>
      </w:r>
      <w:proofErr w:type="spellEnd"/>
      <w:r w:rsidRPr="007746D9">
        <w:rPr>
          <w:rFonts w:ascii="Times" w:hAnsi="Times"/>
          <w:sz w:val="22"/>
          <w:lang w:val="en-US" w:bidi="id-ID"/>
        </w:rPr>
        <w:t xml:space="preserve"> </w:t>
      </w:r>
      <w:r w:rsidR="00116EFD">
        <w:rPr>
          <w:rFonts w:ascii="Times" w:hAnsi="Times"/>
          <w:sz w:val="22"/>
          <w:lang w:bidi="id-ID"/>
        </w:rPr>
        <w:t>ruang</w:t>
      </w:r>
      <w:r w:rsidRPr="007746D9">
        <w:rPr>
          <w:rFonts w:ascii="Times" w:hAnsi="Times"/>
          <w:sz w:val="22"/>
          <w:lang w:val="en-US" w:bidi="id-ID"/>
        </w:rPr>
        <w:t xml:space="preserve"> </w:t>
      </w:r>
      <w:proofErr w:type="spellStart"/>
      <w:r w:rsidRPr="007746D9">
        <w:rPr>
          <w:rFonts w:ascii="Times" w:hAnsi="Times"/>
          <w:sz w:val="22"/>
          <w:lang w:val="en-US" w:bidi="id-ID"/>
        </w:rPr>
        <w:t>publik</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dan</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dimensi</w:t>
      </w:r>
      <w:proofErr w:type="spellEnd"/>
      <w:r w:rsidRPr="007746D9">
        <w:rPr>
          <w:rFonts w:ascii="Times" w:hAnsi="Times"/>
          <w:sz w:val="22"/>
          <w:lang w:val="en-US" w:bidi="id-ID"/>
        </w:rPr>
        <w:t xml:space="preserve"> </w:t>
      </w:r>
      <w:proofErr w:type="spellStart"/>
      <w:r w:rsidRPr="007746D9">
        <w:rPr>
          <w:rFonts w:ascii="Times" w:hAnsi="Times"/>
          <w:sz w:val="22"/>
          <w:lang w:val="en-US" w:bidi="id-ID"/>
        </w:rPr>
        <w:t>kemanusiaan</w:t>
      </w:r>
      <w:proofErr w:type="spellEnd"/>
      <w:r w:rsidR="00116EFD">
        <w:rPr>
          <w:rFonts w:ascii="Times" w:hAnsi="Times"/>
          <w:sz w:val="22"/>
          <w:lang w:bidi="id-ID"/>
        </w:rPr>
        <w:t xml:space="preserve"> universal</w:t>
      </w:r>
      <w:r w:rsidRPr="007746D9">
        <w:rPr>
          <w:rFonts w:ascii="Times" w:hAnsi="Times"/>
          <w:sz w:val="22"/>
          <w:lang w:val="en-US" w:bidi="id-ID"/>
        </w:rPr>
        <w:t>.</w:t>
      </w:r>
    </w:p>
    <w:p w14:paraId="045C96D8" w14:textId="77777777" w:rsidR="005D48E4" w:rsidRPr="00A529EA" w:rsidRDefault="005D48E4" w:rsidP="005D48E4">
      <w:pPr>
        <w:pStyle w:val="11isi"/>
        <w:ind w:firstLine="284"/>
        <w:rPr>
          <w:rFonts w:ascii="Times" w:hAnsi="Times"/>
          <w:sz w:val="22"/>
          <w:lang w:val="en-US" w:bidi="id-ID"/>
        </w:rPr>
      </w:pPr>
    </w:p>
    <w:p w14:paraId="6F138C0C" w14:textId="77777777" w:rsidR="005D48E4" w:rsidRPr="00A529EA" w:rsidRDefault="005D48E4" w:rsidP="005D48E4">
      <w:pPr>
        <w:pStyle w:val="11isi"/>
        <w:ind w:firstLine="0"/>
        <w:rPr>
          <w:rFonts w:ascii="Times" w:hAnsi="Times"/>
          <w:b/>
          <w:sz w:val="22"/>
          <w:lang w:val="en-US" w:bidi="id-ID"/>
        </w:rPr>
      </w:pPr>
      <w:r w:rsidRPr="00337556">
        <w:rPr>
          <w:rFonts w:ascii="Times" w:hAnsi="Times"/>
          <w:b/>
          <w:sz w:val="22"/>
          <w:lang w:val="en-US" w:bidi="id-ID"/>
        </w:rPr>
        <w:t>Conceptual Framework</w:t>
      </w:r>
      <w:r w:rsidRPr="00A529EA">
        <w:rPr>
          <w:rFonts w:ascii="Times" w:hAnsi="Times"/>
          <w:b/>
          <w:sz w:val="22"/>
          <w:lang w:val="en-US" w:bidi="id-ID"/>
        </w:rPr>
        <w:t xml:space="preserve"> </w:t>
      </w:r>
    </w:p>
    <w:p w14:paraId="3CD8D687" w14:textId="07773BE9" w:rsidR="00337556" w:rsidRPr="00337556" w:rsidRDefault="00337556" w:rsidP="00116EFD">
      <w:pPr>
        <w:pStyle w:val="11isi"/>
        <w:rPr>
          <w:rFonts w:ascii="Times" w:hAnsi="Times"/>
          <w:sz w:val="22"/>
          <w:lang w:bidi="id-ID"/>
        </w:rPr>
      </w:pPr>
      <w:r w:rsidRPr="00337556">
        <w:rPr>
          <w:rFonts w:ascii="Times" w:hAnsi="Times"/>
          <w:i/>
          <w:iCs/>
          <w:sz w:val="22"/>
          <w:lang w:bidi="id-ID"/>
        </w:rPr>
        <w:t>Maqashid syariah</w:t>
      </w:r>
      <w:r w:rsidRPr="00337556">
        <w:rPr>
          <w:rFonts w:ascii="Times" w:hAnsi="Times"/>
          <w:sz w:val="22"/>
          <w:lang w:bidi="id-ID"/>
        </w:rPr>
        <w:t xml:space="preserve"> dan nilai-nilai kemanusiaan menjadi inti pembahasan dalam riset ini, sebab urgensi implementasi suatu hukum di antara manusia salah satunya adalah untuk mencegah konflik, terlebih hingga menelan korban jiwa. Tesis ini menjadi dasar filosofis-argumentatif bahwa hukum yang diterapkan harus sesuai dengan nilai-nilai kemanusiaan</w:t>
      </w:r>
      <w:r w:rsidR="00C1781A">
        <w:rPr>
          <w:rFonts w:ascii="Times" w:hAnsi="Times"/>
          <w:sz w:val="22"/>
          <w:lang w:bidi="id-ID"/>
        </w:rPr>
        <w:t xml:space="preserve"> </w:t>
      </w:r>
      <w:r w:rsidR="00C1781A">
        <w:rPr>
          <w:rFonts w:ascii="Times" w:hAnsi="Times"/>
          <w:sz w:val="22"/>
          <w:lang w:bidi="id-ID"/>
        </w:rPr>
        <w:fldChar w:fldCharType="begin" w:fldLock="1"/>
      </w:r>
      <w:r w:rsidR="00C1781A">
        <w:rPr>
          <w:rFonts w:ascii="Times" w:hAnsi="Times"/>
          <w:sz w:val="22"/>
          <w:lang w:bidi="id-ID"/>
        </w:rPr>
        <w:instrText>ADDIN CSL_CITATION {"citationItems":[{"id":"ITEM-1","itemData":{"author":[{"dropping-particle":"","family":"Hendrianto","given":"","non-dropping-particle":"","parse-names":false,"suffix":""},{"dropping-particle":"","family":"Elfalahy","given":"Lutfi","non-dropping-particle":"","parse-names":false,"suffix":""}],"container-title":"Al-Istinbath : Jurnal Hukum Islam","id":"ITEM-1","issue":"1","issued":{"date-parts":[["2021"]]},"page":"165-178","title":"Ayat-Ayat Hukum dalam Alquran Mengatur Hubungan Sesama Manusia","type":"article-journal","volume":"6"},"locator":"169","uris":["http://www.mendeley.com/documents/?uuid=da57d5ce-cc6e-4e60-9fc1-257521a3a9e9"]}],"mendeley":{"formattedCitation":"(Hendrianto &amp; Elfalahy, 2021, p. 169)","manualFormatting":"(Hendrianto &amp; Elfalahy, 2021: 169)","plainTextFormattedCitation":"(Hendrianto &amp; Elfalahy, 2021, p. 169)","previouslyFormattedCitation":"(Hendrianto &amp; Elfalahy, 2021, p. 169)"},"properties":{"noteIndex":0},"schema":"https://github.com/citation-style-language/schema/raw/master/csl-citation.json"}</w:instrText>
      </w:r>
      <w:r w:rsidR="00C1781A">
        <w:rPr>
          <w:rFonts w:ascii="Times" w:hAnsi="Times"/>
          <w:sz w:val="22"/>
          <w:lang w:bidi="id-ID"/>
        </w:rPr>
        <w:fldChar w:fldCharType="separate"/>
      </w:r>
      <w:r w:rsidR="00C1781A" w:rsidRPr="00C1781A">
        <w:rPr>
          <w:rFonts w:ascii="Times" w:hAnsi="Times"/>
          <w:noProof/>
          <w:sz w:val="22"/>
          <w:lang w:bidi="id-ID"/>
        </w:rPr>
        <w:t>(Hendrianto &amp; Elfalahy, 2021</w:t>
      </w:r>
      <w:r w:rsidR="00C1781A">
        <w:rPr>
          <w:rFonts w:ascii="Times" w:hAnsi="Times"/>
          <w:noProof/>
          <w:sz w:val="22"/>
          <w:lang w:bidi="id-ID"/>
        </w:rPr>
        <w:t>:</w:t>
      </w:r>
      <w:r w:rsidR="00C1781A" w:rsidRPr="00C1781A">
        <w:rPr>
          <w:rFonts w:ascii="Times" w:hAnsi="Times"/>
          <w:noProof/>
          <w:sz w:val="22"/>
          <w:lang w:bidi="id-ID"/>
        </w:rPr>
        <w:t xml:space="preserve"> 169)</w:t>
      </w:r>
      <w:r w:rsidR="00C1781A">
        <w:rPr>
          <w:rFonts w:ascii="Times" w:hAnsi="Times"/>
          <w:sz w:val="22"/>
          <w:lang w:bidi="id-ID"/>
        </w:rPr>
        <w:fldChar w:fldCharType="end"/>
      </w:r>
      <w:r w:rsidRPr="00337556">
        <w:rPr>
          <w:rFonts w:ascii="Times" w:hAnsi="Times"/>
          <w:sz w:val="22"/>
          <w:lang w:bidi="id-ID"/>
        </w:rPr>
        <w:t xml:space="preserve">. </w:t>
      </w:r>
      <w:r w:rsidR="00116EFD" w:rsidRPr="00116EFD">
        <w:rPr>
          <w:rFonts w:ascii="Times" w:hAnsi="Times"/>
          <w:sz w:val="22"/>
          <w:lang w:bidi="id-ID"/>
        </w:rPr>
        <w:t xml:space="preserve">Dalam konteks hukum Islam, </w:t>
      </w:r>
      <w:r w:rsidR="00116EFD" w:rsidRPr="00116EFD">
        <w:rPr>
          <w:rFonts w:ascii="Times" w:hAnsi="Times"/>
          <w:i/>
          <w:iCs/>
          <w:sz w:val="22"/>
          <w:lang w:bidi="id-ID"/>
        </w:rPr>
        <w:t>maqashid syariah</w:t>
      </w:r>
      <w:r w:rsidR="00116EFD" w:rsidRPr="00116EFD">
        <w:rPr>
          <w:rFonts w:ascii="Times" w:hAnsi="Times"/>
          <w:sz w:val="22"/>
          <w:lang w:bidi="id-ID"/>
        </w:rPr>
        <w:t xml:space="preserve"> memiliki konstruk epistemologis tersendiri yang tidak dapat dipisahkan dengan epistemologi Islam. Epistemologi ushul fiqh </w:t>
      </w:r>
      <w:r w:rsidR="00116EFD" w:rsidRPr="00116EFD">
        <w:rPr>
          <w:rFonts w:ascii="Times" w:hAnsi="Times"/>
          <w:sz w:val="22"/>
          <w:lang w:bidi="id-ID"/>
        </w:rPr>
        <w:t>ditandai dengan penyatuan kekuatan wahyu dan akal</w:t>
      </w:r>
      <w:r w:rsidR="00116EFD">
        <w:rPr>
          <w:rFonts w:ascii="Times" w:hAnsi="Times"/>
          <w:sz w:val="22"/>
          <w:lang w:bidi="id-ID"/>
        </w:rPr>
        <w:t xml:space="preserve"> </w:t>
      </w:r>
      <w:r w:rsidR="00C1781A">
        <w:rPr>
          <w:rFonts w:ascii="Times" w:hAnsi="Times"/>
          <w:sz w:val="22"/>
          <w:lang w:bidi="id-ID"/>
        </w:rPr>
        <w:fldChar w:fldCharType="begin" w:fldLock="1"/>
      </w:r>
      <w:r w:rsidR="00C1781A">
        <w:rPr>
          <w:rFonts w:ascii="Times" w:hAnsi="Times"/>
          <w:sz w:val="22"/>
          <w:lang w:bidi="id-ID"/>
        </w:rPr>
        <w:instrText>ADDIN CSL_CITATION {"citationItems":[{"id":"ITEM-1","itemData":{"DOI":"10.29240/jhi.v5i2.1829","ISSN":"2548-3374","abstract":"This paper aims to examine how the ontology, epistemology and axiology (paradigm of philosophy of science) ushul fiqih. This is very important because ushul fiqih has its own epistemological construct that cannot be separated from the principles of science in an …","author":[{"dropping-particle":"","family":"Dedi","given":"Syarial","non-dropping-particle":"","parse-names":false,"suffix":""}],"container-title":"Al-Istinbath : Jurnal Hukum Islam","id":"ITEM-1","issue":"2","issued":{"date-parts":[["2020"]]},"page":"289","title":"Ushul Fiqih Menurut Paradigma Filsafat Ilmu (Kajian Ontologi, Epistemologi, dan Aksiologi)","type":"article-journal","volume":"5"},"locator":"307","uris":["http://www.mendeley.com/documents/?uuid=8d45a824-2c11-4778-80b8-c407a1166306"]}],"mendeley":{"formattedCitation":"(Dedi, 2020, p. 307)","manualFormatting":"(Dedi, 2020: 307)","plainTextFormattedCitation":"(Dedi, 2020, p. 307)","previouslyFormattedCitation":"(Dedi, 2020, p. 307)"},"properties":{"noteIndex":0},"schema":"https://github.com/citation-style-language/schema/raw/master/csl-citation.json"}</w:instrText>
      </w:r>
      <w:r w:rsidR="00C1781A">
        <w:rPr>
          <w:rFonts w:ascii="Times" w:hAnsi="Times"/>
          <w:sz w:val="22"/>
          <w:lang w:bidi="id-ID"/>
        </w:rPr>
        <w:fldChar w:fldCharType="separate"/>
      </w:r>
      <w:r w:rsidR="00C1781A" w:rsidRPr="00C1781A">
        <w:rPr>
          <w:rFonts w:ascii="Times" w:hAnsi="Times"/>
          <w:noProof/>
          <w:sz w:val="22"/>
          <w:lang w:bidi="id-ID"/>
        </w:rPr>
        <w:t>(Dedi, 2020</w:t>
      </w:r>
      <w:r w:rsidR="00C1781A">
        <w:rPr>
          <w:rFonts w:ascii="Times" w:hAnsi="Times"/>
          <w:noProof/>
          <w:sz w:val="22"/>
          <w:lang w:bidi="id-ID"/>
        </w:rPr>
        <w:t>:</w:t>
      </w:r>
      <w:r w:rsidR="00C1781A" w:rsidRPr="00C1781A">
        <w:rPr>
          <w:rFonts w:ascii="Times" w:hAnsi="Times"/>
          <w:noProof/>
          <w:sz w:val="22"/>
          <w:lang w:bidi="id-ID"/>
        </w:rPr>
        <w:t xml:space="preserve"> 307)</w:t>
      </w:r>
      <w:r w:rsidR="00C1781A">
        <w:rPr>
          <w:rFonts w:ascii="Times" w:hAnsi="Times"/>
          <w:sz w:val="22"/>
          <w:lang w:bidi="id-ID"/>
        </w:rPr>
        <w:fldChar w:fldCharType="end"/>
      </w:r>
      <w:r w:rsidRPr="00337556">
        <w:rPr>
          <w:rFonts w:ascii="Times" w:hAnsi="Times"/>
          <w:sz w:val="22"/>
          <w:lang w:bidi="id-ID"/>
        </w:rPr>
        <w:t>.</w:t>
      </w:r>
    </w:p>
    <w:p w14:paraId="65AABB6D" w14:textId="29DCB94D" w:rsidR="00337556" w:rsidRPr="00337556" w:rsidRDefault="00AD279F" w:rsidP="00AD279F">
      <w:pPr>
        <w:pStyle w:val="11isi"/>
        <w:rPr>
          <w:rFonts w:ascii="Times" w:hAnsi="Times"/>
          <w:sz w:val="22"/>
          <w:lang w:bidi="id-ID"/>
        </w:rPr>
      </w:pPr>
      <w:proofErr w:type="spellStart"/>
      <w:r w:rsidRPr="00AD279F">
        <w:rPr>
          <w:rFonts w:ascii="Times" w:hAnsi="Times"/>
          <w:sz w:val="22"/>
          <w:lang w:val="en-US" w:bidi="id-ID"/>
        </w:rPr>
        <w:t>Menurut</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penelitian</w:t>
      </w:r>
      <w:proofErr w:type="spellEnd"/>
      <w:r w:rsidRPr="00AD279F">
        <w:rPr>
          <w:rFonts w:ascii="Times" w:hAnsi="Times"/>
          <w:sz w:val="22"/>
          <w:lang w:val="en-US" w:bidi="id-ID"/>
        </w:rPr>
        <w:t xml:space="preserve"> Amir </w:t>
      </w:r>
      <w:proofErr w:type="spellStart"/>
      <w:r w:rsidRPr="00AD279F">
        <w:rPr>
          <w:rFonts w:ascii="Times" w:hAnsi="Times"/>
          <w:sz w:val="22"/>
          <w:lang w:val="en-US" w:bidi="id-ID"/>
        </w:rPr>
        <w:t>Tajrid</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evolusi</w:t>
      </w:r>
      <w:proofErr w:type="spellEnd"/>
      <w:r w:rsidRPr="00AD279F">
        <w:rPr>
          <w:rFonts w:ascii="Times" w:hAnsi="Times"/>
          <w:sz w:val="22"/>
          <w:lang w:val="en-US" w:bidi="id-ID"/>
        </w:rPr>
        <w:t xml:space="preserve"> </w:t>
      </w:r>
      <w:proofErr w:type="spellStart"/>
      <w:r w:rsidRPr="00AD279F">
        <w:rPr>
          <w:rFonts w:ascii="Times" w:hAnsi="Times"/>
          <w:i/>
          <w:iCs/>
          <w:sz w:val="22"/>
          <w:lang w:val="en-US" w:bidi="id-ID"/>
        </w:rPr>
        <w:t>maqashid</w:t>
      </w:r>
      <w:proofErr w:type="spellEnd"/>
      <w:r w:rsidRPr="00AD279F">
        <w:rPr>
          <w:rFonts w:ascii="Times" w:hAnsi="Times"/>
          <w:i/>
          <w:iCs/>
          <w:sz w:val="22"/>
          <w:lang w:val="en-US" w:bidi="id-ID"/>
        </w:rPr>
        <w:t xml:space="preserve"> </w:t>
      </w:r>
      <w:proofErr w:type="spellStart"/>
      <w:r w:rsidRPr="00AD279F">
        <w:rPr>
          <w:rFonts w:ascii="Times" w:hAnsi="Times"/>
          <w:i/>
          <w:iCs/>
          <w:sz w:val="22"/>
          <w:lang w:val="en-US" w:bidi="id-ID"/>
        </w:rPr>
        <w:t>syariah</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secara</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historis</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dapat</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dibagi</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menjadi</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empat</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fase</w:t>
      </w:r>
      <w:proofErr w:type="spellEnd"/>
      <w:r w:rsidRPr="00AD279F">
        <w:rPr>
          <w:rFonts w:ascii="Times" w:hAnsi="Times"/>
          <w:sz w:val="22"/>
          <w:lang w:val="en-US" w:bidi="id-ID"/>
        </w:rPr>
        <w:t xml:space="preserve">: era </w:t>
      </w:r>
      <w:proofErr w:type="spellStart"/>
      <w:r w:rsidRPr="00AD279F">
        <w:rPr>
          <w:rFonts w:ascii="Times" w:hAnsi="Times"/>
          <w:sz w:val="22"/>
          <w:lang w:val="en-US" w:bidi="id-ID"/>
        </w:rPr>
        <w:t>prakodifikasi</w:t>
      </w:r>
      <w:proofErr w:type="spellEnd"/>
      <w:r w:rsidRPr="00AD279F">
        <w:rPr>
          <w:rFonts w:ascii="Times" w:hAnsi="Times"/>
          <w:sz w:val="22"/>
          <w:lang w:val="en-US" w:bidi="id-ID"/>
        </w:rPr>
        <w:t xml:space="preserve">, era </w:t>
      </w:r>
      <w:proofErr w:type="spellStart"/>
      <w:r w:rsidRPr="00AD279F">
        <w:rPr>
          <w:rFonts w:ascii="Times" w:hAnsi="Times"/>
          <w:sz w:val="22"/>
          <w:lang w:val="en-US" w:bidi="id-ID"/>
        </w:rPr>
        <w:t>perkembangan</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pertama</w:t>
      </w:r>
      <w:proofErr w:type="spellEnd"/>
      <w:r w:rsidRPr="00AD279F">
        <w:rPr>
          <w:rFonts w:ascii="Times" w:hAnsi="Times"/>
          <w:sz w:val="22"/>
          <w:lang w:val="en-US" w:bidi="id-ID"/>
        </w:rPr>
        <w:t xml:space="preserve">, era </w:t>
      </w:r>
      <w:proofErr w:type="spellStart"/>
      <w:r w:rsidRPr="00AD279F">
        <w:rPr>
          <w:rFonts w:ascii="Times" w:hAnsi="Times"/>
          <w:sz w:val="22"/>
          <w:lang w:val="en-US" w:bidi="id-ID"/>
        </w:rPr>
        <w:t>perkembangan</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kedua</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dan</w:t>
      </w:r>
      <w:proofErr w:type="spellEnd"/>
      <w:r w:rsidRPr="00AD279F">
        <w:rPr>
          <w:rFonts w:ascii="Times" w:hAnsi="Times"/>
          <w:sz w:val="22"/>
          <w:lang w:val="en-US" w:bidi="id-ID"/>
        </w:rPr>
        <w:t xml:space="preserve"> era </w:t>
      </w:r>
      <w:proofErr w:type="spellStart"/>
      <w:r w:rsidRPr="00AD279F">
        <w:rPr>
          <w:rFonts w:ascii="Times" w:hAnsi="Times"/>
          <w:sz w:val="22"/>
          <w:lang w:val="en-US" w:bidi="id-ID"/>
        </w:rPr>
        <w:t>perumusan</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sebagai</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bidang</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keilmuan</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Kesimpulan</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pertama</w:t>
      </w:r>
      <w:proofErr w:type="spellEnd"/>
      <w:r w:rsidRPr="00AD279F">
        <w:rPr>
          <w:rFonts w:ascii="Times" w:hAnsi="Times"/>
          <w:sz w:val="22"/>
          <w:lang w:val="en-US" w:bidi="id-ID"/>
        </w:rPr>
        <w:t xml:space="preserve"> yang </w:t>
      </w:r>
      <w:proofErr w:type="spellStart"/>
      <w:r w:rsidRPr="00AD279F">
        <w:rPr>
          <w:rFonts w:ascii="Times" w:hAnsi="Times"/>
          <w:sz w:val="22"/>
          <w:lang w:val="en-US" w:bidi="id-ID"/>
        </w:rPr>
        <w:t>ditarik</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dari</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penelitian</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ini</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adalah</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bahwa</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penciptaan</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dan</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sejarah</w:t>
      </w:r>
      <w:proofErr w:type="spellEnd"/>
      <w:r w:rsidRPr="00AD279F">
        <w:rPr>
          <w:rFonts w:ascii="Times" w:hAnsi="Times"/>
          <w:sz w:val="22"/>
          <w:lang w:val="en-US" w:bidi="id-ID"/>
        </w:rPr>
        <w:t xml:space="preserve"> </w:t>
      </w:r>
      <w:proofErr w:type="spellStart"/>
      <w:r w:rsidRPr="00AD279F">
        <w:rPr>
          <w:rFonts w:ascii="Times" w:hAnsi="Times"/>
          <w:i/>
          <w:iCs/>
          <w:sz w:val="22"/>
          <w:lang w:val="en-US" w:bidi="id-ID"/>
        </w:rPr>
        <w:t>maqashid</w:t>
      </w:r>
      <w:proofErr w:type="spellEnd"/>
      <w:r w:rsidRPr="00AD279F">
        <w:rPr>
          <w:rFonts w:ascii="Times" w:hAnsi="Times"/>
          <w:i/>
          <w:iCs/>
          <w:sz w:val="22"/>
          <w:lang w:val="en-US" w:bidi="id-ID"/>
        </w:rPr>
        <w:t xml:space="preserve"> </w:t>
      </w:r>
      <w:proofErr w:type="spellStart"/>
      <w:r w:rsidRPr="00AD279F">
        <w:rPr>
          <w:rFonts w:ascii="Times" w:hAnsi="Times"/>
          <w:i/>
          <w:iCs/>
          <w:sz w:val="22"/>
          <w:lang w:val="en-US" w:bidi="id-ID"/>
        </w:rPr>
        <w:t>syariah</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terkait</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erat</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dengan</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munculnya</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hukum</w:t>
      </w:r>
      <w:proofErr w:type="spellEnd"/>
      <w:r w:rsidRPr="00AD279F">
        <w:rPr>
          <w:rFonts w:ascii="Times" w:hAnsi="Times"/>
          <w:sz w:val="22"/>
          <w:lang w:val="en-US" w:bidi="id-ID"/>
        </w:rPr>
        <w:t xml:space="preserve"> Islam. </w:t>
      </w:r>
      <w:proofErr w:type="spellStart"/>
      <w:r w:rsidRPr="00AD279F">
        <w:rPr>
          <w:rFonts w:ascii="Times" w:hAnsi="Times"/>
          <w:sz w:val="22"/>
          <w:lang w:val="en-US" w:bidi="id-ID"/>
        </w:rPr>
        <w:t>Kedua</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karena</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berpijak</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pada</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paradigma</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dominan</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bentuk</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rantai</w:t>
      </w:r>
      <w:proofErr w:type="spellEnd"/>
      <w:r w:rsidRPr="00AD279F">
        <w:rPr>
          <w:rFonts w:ascii="Times" w:hAnsi="Times"/>
          <w:sz w:val="22"/>
          <w:lang w:val="en-US" w:bidi="id-ID"/>
        </w:rPr>
        <w:t xml:space="preserve"> </w:t>
      </w:r>
      <w:proofErr w:type="spellStart"/>
      <w:r w:rsidRPr="00AD279F">
        <w:rPr>
          <w:rFonts w:ascii="Times" w:hAnsi="Times"/>
          <w:i/>
          <w:iCs/>
          <w:sz w:val="22"/>
          <w:lang w:val="en-US" w:bidi="id-ID"/>
        </w:rPr>
        <w:t>maqashid</w:t>
      </w:r>
      <w:proofErr w:type="spellEnd"/>
      <w:r w:rsidRPr="00AD279F">
        <w:rPr>
          <w:rFonts w:ascii="Times" w:hAnsi="Times"/>
          <w:i/>
          <w:iCs/>
          <w:sz w:val="22"/>
          <w:lang w:val="en-US" w:bidi="id-ID"/>
        </w:rPr>
        <w:t xml:space="preserve"> </w:t>
      </w:r>
      <w:proofErr w:type="spellStart"/>
      <w:r w:rsidRPr="00AD279F">
        <w:rPr>
          <w:rFonts w:ascii="Times" w:hAnsi="Times"/>
          <w:i/>
          <w:iCs/>
          <w:sz w:val="22"/>
          <w:lang w:val="en-US" w:bidi="id-ID"/>
        </w:rPr>
        <w:t>syariah</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juga</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merupakan</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gagasan</w:t>
      </w:r>
      <w:proofErr w:type="spellEnd"/>
      <w:r w:rsidRPr="00AD279F">
        <w:rPr>
          <w:rFonts w:ascii="Times" w:hAnsi="Times"/>
          <w:sz w:val="22"/>
          <w:lang w:val="en-US" w:bidi="id-ID"/>
        </w:rPr>
        <w:t xml:space="preserve"> </w:t>
      </w:r>
      <w:proofErr w:type="spellStart"/>
      <w:r w:rsidRPr="00AD279F">
        <w:rPr>
          <w:rFonts w:ascii="Times" w:hAnsi="Times"/>
          <w:sz w:val="22"/>
          <w:lang w:val="en-US" w:bidi="id-ID"/>
        </w:rPr>
        <w:t>ideologis</w:t>
      </w:r>
      <w:proofErr w:type="spellEnd"/>
      <w:r>
        <w:rPr>
          <w:rFonts w:ascii="Times" w:hAnsi="Times"/>
          <w:sz w:val="22"/>
          <w:lang w:bidi="id-ID"/>
        </w:rPr>
        <w:t xml:space="preserve"> </w:t>
      </w:r>
      <w:r w:rsidR="00C1781A">
        <w:rPr>
          <w:rFonts w:ascii="Times" w:hAnsi="Times"/>
          <w:sz w:val="22"/>
          <w:lang w:bidi="id-ID"/>
        </w:rPr>
        <w:fldChar w:fldCharType="begin" w:fldLock="1"/>
      </w:r>
      <w:r w:rsidR="00C1781A">
        <w:rPr>
          <w:rFonts w:ascii="Times" w:hAnsi="Times"/>
          <w:sz w:val="22"/>
          <w:lang w:bidi="id-ID"/>
        </w:rPr>
        <w:instrText>ADDIN CSL_CITATION {"citationItems":[{"id":"ITEM-1","itemData":{"author":[{"dropping-particle":"","family":"Tajrid","given":"Amir","non-dropping-particle":"","parse-names":false,"suffix":""}],"container-title":"Al-Ahkam Jurnal Pemikiran Hukum Islam","id":"ITEM-1","issue":"1","issued":{"date-parts":[["2021"]]},"page":"69-90","title":"Tracing the Genealogy of Maqāṣid al- Sharī'ah Concept : A Historical Approach","type":"article-journal","volume":"31"},"locator":"69","uris":["http://www.mendeley.com/documents/?uuid=6fafea53-ebf0-4476-9ef6-2194d4b6357c"]}],"mendeley":{"formattedCitation":"(Tajrid, 2021, p. 69)","manualFormatting":"(Tajrid, 2021: 69)","plainTextFormattedCitation":"(Tajrid, 2021, p. 69)","previouslyFormattedCitation":"(Tajrid, 2021, p. 69)"},"properties":{"noteIndex":0},"schema":"https://github.com/citation-style-language/schema/raw/master/csl-citation.json"}</w:instrText>
      </w:r>
      <w:r w:rsidR="00C1781A">
        <w:rPr>
          <w:rFonts w:ascii="Times" w:hAnsi="Times"/>
          <w:sz w:val="22"/>
          <w:lang w:bidi="id-ID"/>
        </w:rPr>
        <w:fldChar w:fldCharType="separate"/>
      </w:r>
      <w:r w:rsidR="00C1781A" w:rsidRPr="00C1781A">
        <w:rPr>
          <w:rFonts w:ascii="Times" w:hAnsi="Times"/>
          <w:noProof/>
          <w:sz w:val="22"/>
          <w:lang w:bidi="id-ID"/>
        </w:rPr>
        <w:t>(Tajrid, 2021</w:t>
      </w:r>
      <w:r w:rsidR="00C1781A">
        <w:rPr>
          <w:rFonts w:ascii="Times" w:hAnsi="Times"/>
          <w:noProof/>
          <w:sz w:val="22"/>
          <w:lang w:bidi="id-ID"/>
        </w:rPr>
        <w:t>:</w:t>
      </w:r>
      <w:r w:rsidR="00C1781A" w:rsidRPr="00C1781A">
        <w:rPr>
          <w:rFonts w:ascii="Times" w:hAnsi="Times"/>
          <w:noProof/>
          <w:sz w:val="22"/>
          <w:lang w:bidi="id-ID"/>
        </w:rPr>
        <w:t xml:space="preserve"> 69)</w:t>
      </w:r>
      <w:r w:rsidR="00C1781A">
        <w:rPr>
          <w:rFonts w:ascii="Times" w:hAnsi="Times"/>
          <w:sz w:val="22"/>
          <w:lang w:bidi="id-ID"/>
        </w:rPr>
        <w:fldChar w:fldCharType="end"/>
      </w:r>
      <w:r w:rsidR="00337556" w:rsidRPr="00337556">
        <w:rPr>
          <w:rFonts w:ascii="Times" w:hAnsi="Times"/>
          <w:sz w:val="22"/>
          <w:lang w:bidi="id-ID"/>
        </w:rPr>
        <w:t>.</w:t>
      </w:r>
    </w:p>
    <w:p w14:paraId="61E54240" w14:textId="4CC51A66" w:rsidR="00337556" w:rsidRPr="00337556" w:rsidRDefault="00AD279F" w:rsidP="00AD279F">
      <w:pPr>
        <w:pStyle w:val="11isi"/>
        <w:rPr>
          <w:rFonts w:ascii="Times" w:hAnsi="Times"/>
          <w:sz w:val="22"/>
          <w:lang w:bidi="id-ID"/>
        </w:rPr>
      </w:pPr>
      <w:r>
        <w:rPr>
          <w:rFonts w:ascii="Times" w:hAnsi="Times"/>
          <w:sz w:val="22"/>
          <w:lang w:bidi="id-ID"/>
        </w:rPr>
        <w:t>Wacana fiq</w:t>
      </w:r>
      <w:r w:rsidRPr="00AD279F">
        <w:rPr>
          <w:rFonts w:ascii="Times" w:hAnsi="Times"/>
          <w:sz w:val="22"/>
          <w:lang w:bidi="id-ID"/>
        </w:rPr>
        <w:t xml:space="preserve">h modern bahkan fatwa yang dikeluarkan oleh berbagai institusi agama seperti MUI, menggunakan teori </w:t>
      </w:r>
      <w:r w:rsidRPr="00AD279F">
        <w:rPr>
          <w:rFonts w:ascii="Times" w:hAnsi="Times"/>
          <w:i/>
          <w:iCs/>
          <w:sz w:val="22"/>
          <w:lang w:bidi="id-ID"/>
        </w:rPr>
        <w:t>maqashid syariah</w:t>
      </w:r>
      <w:r w:rsidRPr="00AD279F">
        <w:rPr>
          <w:rFonts w:ascii="Times" w:hAnsi="Times"/>
          <w:sz w:val="22"/>
          <w:lang w:bidi="id-ID"/>
        </w:rPr>
        <w:t xml:space="preserve"> klasik hingga </w:t>
      </w:r>
      <w:r w:rsidRPr="00AD279F">
        <w:rPr>
          <w:rFonts w:ascii="Times" w:hAnsi="Times"/>
          <w:i/>
          <w:iCs/>
          <w:sz w:val="22"/>
          <w:lang w:bidi="id-ID"/>
        </w:rPr>
        <w:t>maqasid syariah</w:t>
      </w:r>
      <w:r w:rsidRPr="00AD279F">
        <w:rPr>
          <w:rFonts w:ascii="Times" w:hAnsi="Times"/>
          <w:sz w:val="22"/>
          <w:lang w:bidi="id-ID"/>
        </w:rPr>
        <w:t xml:space="preserve"> kontemporer sebagai kerangka hukumnya. Namun sebagai kerangka analisis dan paradigma, </w:t>
      </w:r>
      <w:r w:rsidRPr="00AD279F">
        <w:rPr>
          <w:rFonts w:ascii="Times" w:hAnsi="Times"/>
          <w:i/>
          <w:iCs/>
          <w:sz w:val="22"/>
          <w:lang w:bidi="id-ID"/>
        </w:rPr>
        <w:t>maqashid syariah</w:t>
      </w:r>
      <w:r w:rsidRPr="00AD279F">
        <w:rPr>
          <w:rFonts w:ascii="Times" w:hAnsi="Times"/>
          <w:sz w:val="22"/>
          <w:lang w:bidi="id-ID"/>
        </w:rPr>
        <w:t xml:space="preserve"> telah berkembang bahkan bisa dikatakan telah berubah dari landasan moral dan hukum menjadi indikator sosial</w:t>
      </w:r>
      <w:r w:rsidR="00C1781A">
        <w:rPr>
          <w:rFonts w:ascii="Times" w:hAnsi="Times"/>
          <w:sz w:val="22"/>
          <w:lang w:bidi="id-ID"/>
        </w:rPr>
        <w:t xml:space="preserve"> </w:t>
      </w:r>
      <w:r w:rsidR="00C1781A">
        <w:rPr>
          <w:rFonts w:ascii="Times" w:hAnsi="Times"/>
          <w:sz w:val="22"/>
          <w:lang w:bidi="id-ID"/>
        </w:rPr>
        <w:fldChar w:fldCharType="begin" w:fldLock="1"/>
      </w:r>
      <w:r w:rsidR="00C1781A">
        <w:rPr>
          <w:rFonts w:ascii="Times" w:hAnsi="Times"/>
          <w:sz w:val="22"/>
          <w:lang w:bidi="id-ID"/>
        </w:rPr>
        <w:instrText>ADDIN CSL_CITATION {"citationItems":[{"id":"ITEM-1","itemData":{"DOI":"10.29240/jhi.v6i2.3122","ISSN":"2548-3374","abstract":"This article intended to identify the development of maqasid shariah theory and discourse in various published articles from various databases courses. By applying a systematic approach to a literature review, this article identifies the development of themes related to maqasid shariah. This approach is applied to fifty-three article in varied data source like ProQuest, Google Scholars, Scopus database and IRTI-IDB Proceeding. From the maqasid shariah index to maqasid shariah as a legal framework in contemporary fiqh discourse, even fatwa’s by various religious institutions such as the MUI. Nevertheless, the development of maqasid shariah as an analytical framework and paradigm has changed, from a values-based and juridical basis to social indicators.","author":[{"dropping-particle":"","family":"Wanto","given":"Deri","non-dropping-particle":"","parse-names":false,"suffix":""},{"dropping-particle":"","family":"Hidayat","given":"Rahmad","non-dropping-particle":"","parse-names":false,"suffix":""},{"dropping-particle":"","family":"Repelita","given":"R.","non-dropping-particle":"","parse-names":false,"suffix":""}],"container-title":"Al-Istinbath : Jurnal Hukum Islam","id":"ITEM-1","issue":"2","issued":{"date-parts":[["2021"]]},"page":"427","title":"Maqasid shariah’s Change as Theory: From Classical to Cotemporary Maqasid Shariah","type":"article-journal","volume":"6"},"locator":"428","uris":["http://www.mendeley.com/documents/?uuid=19e67928-16c1-4d1a-9659-7d55759099b9"]}],"mendeley":{"formattedCitation":"(Wanto et al., 2021, p. 428)","manualFormatting":"(Wanto et al., 2021: 428)","plainTextFormattedCitation":"(Wanto et al., 2021, p. 428)","previouslyFormattedCitation":"(Wanto et al., 2021, p. 428)"},"properties":{"noteIndex":0},"schema":"https://github.com/citation-style-language/schema/raw/master/csl-citation.json"}</w:instrText>
      </w:r>
      <w:r w:rsidR="00C1781A">
        <w:rPr>
          <w:rFonts w:ascii="Times" w:hAnsi="Times"/>
          <w:sz w:val="22"/>
          <w:lang w:bidi="id-ID"/>
        </w:rPr>
        <w:fldChar w:fldCharType="separate"/>
      </w:r>
      <w:r w:rsidR="00C1781A" w:rsidRPr="00C1781A">
        <w:rPr>
          <w:rFonts w:ascii="Times" w:hAnsi="Times"/>
          <w:noProof/>
          <w:sz w:val="22"/>
          <w:lang w:bidi="id-ID"/>
        </w:rPr>
        <w:t>(Wanto et al., 2021</w:t>
      </w:r>
      <w:r w:rsidR="00C1781A">
        <w:rPr>
          <w:rFonts w:ascii="Times" w:hAnsi="Times"/>
          <w:noProof/>
          <w:sz w:val="22"/>
          <w:lang w:bidi="id-ID"/>
        </w:rPr>
        <w:t>:</w:t>
      </w:r>
      <w:r w:rsidR="00C1781A" w:rsidRPr="00C1781A">
        <w:rPr>
          <w:rFonts w:ascii="Times" w:hAnsi="Times"/>
          <w:noProof/>
          <w:sz w:val="22"/>
          <w:lang w:bidi="id-ID"/>
        </w:rPr>
        <w:t xml:space="preserve"> 428)</w:t>
      </w:r>
      <w:r w:rsidR="00C1781A">
        <w:rPr>
          <w:rFonts w:ascii="Times" w:hAnsi="Times"/>
          <w:sz w:val="22"/>
          <w:lang w:bidi="id-ID"/>
        </w:rPr>
        <w:fldChar w:fldCharType="end"/>
      </w:r>
      <w:r w:rsidR="00337556" w:rsidRPr="00337556">
        <w:rPr>
          <w:rFonts w:ascii="Times" w:hAnsi="Times"/>
          <w:sz w:val="22"/>
          <w:lang w:bidi="id-ID"/>
        </w:rPr>
        <w:t>.</w:t>
      </w:r>
    </w:p>
    <w:p w14:paraId="14FFC7F6" w14:textId="0D003E5A" w:rsidR="00C1781A" w:rsidRDefault="00337556" w:rsidP="00C1781A">
      <w:pPr>
        <w:pStyle w:val="11isi"/>
        <w:rPr>
          <w:rFonts w:ascii="Times" w:hAnsi="Times"/>
          <w:sz w:val="22"/>
          <w:lang w:bidi="id-ID"/>
        </w:rPr>
      </w:pPr>
      <w:r w:rsidRPr="00337556">
        <w:rPr>
          <w:rFonts w:ascii="Times" w:hAnsi="Times"/>
          <w:sz w:val="22"/>
          <w:lang w:bidi="id-ID"/>
        </w:rPr>
        <w:t>Dalam konteks sosial, syariah bertujuan untuk memberikan keselarasan dan keseimbangan (</w:t>
      </w:r>
      <w:r w:rsidRPr="00337556">
        <w:rPr>
          <w:rFonts w:ascii="Times" w:hAnsi="Times"/>
          <w:i/>
          <w:iCs/>
          <w:sz w:val="22"/>
          <w:lang w:bidi="id-ID"/>
        </w:rPr>
        <w:t>equilibrium</w:t>
      </w:r>
      <w:r w:rsidRPr="00337556">
        <w:rPr>
          <w:rFonts w:ascii="Times" w:hAnsi="Times"/>
          <w:sz w:val="22"/>
          <w:lang w:bidi="id-ID"/>
        </w:rPr>
        <w:t>) dalam segala aspek kehidupan. Artinya digunakan untuk membimbing dan mengarahkan pada keteraturan dan stabilitas baik dalam konteks relasi sosial maupun praktik keagamaan sesuai dengan perintah Allah. Keseimbangan tersebut diharapkan dapat membawa stabilitas di mana lembaga sosial bekerja dengan cara yang baik dan berintegrasi satu sama lain. Pada akhirnya, itu akan membawa anggota masyarakat aman dan tenteram</w:t>
      </w:r>
      <w:r w:rsidR="00C1781A">
        <w:rPr>
          <w:rFonts w:ascii="Times" w:hAnsi="Times"/>
          <w:sz w:val="22"/>
          <w:lang w:bidi="id-ID"/>
        </w:rPr>
        <w:t xml:space="preserve"> </w:t>
      </w:r>
      <w:r w:rsidR="00C1781A">
        <w:rPr>
          <w:rFonts w:ascii="Times" w:hAnsi="Times"/>
          <w:sz w:val="22"/>
          <w:lang w:bidi="id-ID"/>
        </w:rPr>
        <w:fldChar w:fldCharType="begin" w:fldLock="1"/>
      </w:r>
      <w:r w:rsidR="00C1781A">
        <w:rPr>
          <w:rFonts w:ascii="Times" w:hAnsi="Times"/>
          <w:sz w:val="22"/>
          <w:lang w:bidi="id-ID"/>
        </w:rPr>
        <w:instrText>ADDIN CSL_CITATION {"citationItems":[{"id":"ITEM-1","itemData":{"DOI":"10.30631/al-risalah.v21i1.657","ISSN":"1412-436X","abstract":"This study examines the integration between the paradigm of Islamic law and maritime affairs and national resilience. The maqāṣid al-sharīʻa play a significant role in providing a mechanism and its practical strategies on how maritime affairs and national resilience are to be developed. This study aims at highlighting how Islamic law is integrated with maritime affairs and national resilience in the way they are connected with the spiritual-religious values in their development. The maritime affairs and national resilience are used as the object of analysis in an attempt of integrating Islam and natural and social sciences. The study comes to justify the significant role of Islamic values to be put in maritime affairs and national resilience as the foundation to protect life, assets, and future generation.","author":[{"dropping-particle":"","family":"Jahar","given":"Asep Saepudin","non-dropping-particle":"","parse-names":false,"suffix":""},{"dropping-particle":"","family":"Lubis","given":"Amany B.","non-dropping-particle":"","parse-names":false,"suffix":""},{"dropping-particle":"","family":"Fahri","given":"Muhamad","non-dropping-particle":"","parse-names":false,"suffix":""}],"container-title":"Al-Risalah: Forum Kajian Hukum dan Sosial Kemasyarakatan","id":"ITEM-1","issue":"1","issued":{"date-parts":[["2021"]]},"page":"97-110","title":"The Use of Maqasid al-Sharia in Maritime and National Resilience Context","type":"article-journal","volume":"21"},"locator":"99","uris":["http://www.mendeley.com/documents/?uuid=41ddee69-3d89-4539-887c-349249cb7aa3"]}],"mendeley":{"formattedCitation":"(Jahar et al., 2021, p. 99)","manualFormatting":"(Jahar et al., 2021: 99)","plainTextFormattedCitation":"(Jahar et al., 2021, p. 99)","previouslyFormattedCitation":"(Jahar et al., 2021, p. 99)"},"properties":{"noteIndex":0},"schema":"https://github.com/citation-style-language/schema/raw/master/csl-citation.json"}</w:instrText>
      </w:r>
      <w:r w:rsidR="00C1781A">
        <w:rPr>
          <w:rFonts w:ascii="Times" w:hAnsi="Times"/>
          <w:sz w:val="22"/>
          <w:lang w:bidi="id-ID"/>
        </w:rPr>
        <w:fldChar w:fldCharType="separate"/>
      </w:r>
      <w:r w:rsidR="00C1781A" w:rsidRPr="00C1781A">
        <w:rPr>
          <w:rFonts w:ascii="Times" w:hAnsi="Times"/>
          <w:noProof/>
          <w:sz w:val="22"/>
          <w:lang w:bidi="id-ID"/>
        </w:rPr>
        <w:t>(Jahar et al., 2021</w:t>
      </w:r>
      <w:r w:rsidR="00C1781A">
        <w:rPr>
          <w:rFonts w:ascii="Times" w:hAnsi="Times"/>
          <w:noProof/>
          <w:sz w:val="22"/>
          <w:lang w:bidi="id-ID"/>
        </w:rPr>
        <w:t>:</w:t>
      </w:r>
      <w:r w:rsidR="00C1781A" w:rsidRPr="00C1781A">
        <w:rPr>
          <w:rFonts w:ascii="Times" w:hAnsi="Times"/>
          <w:noProof/>
          <w:sz w:val="22"/>
          <w:lang w:bidi="id-ID"/>
        </w:rPr>
        <w:t xml:space="preserve"> 99)</w:t>
      </w:r>
      <w:r w:rsidR="00C1781A">
        <w:rPr>
          <w:rFonts w:ascii="Times" w:hAnsi="Times"/>
          <w:sz w:val="22"/>
          <w:lang w:bidi="id-ID"/>
        </w:rPr>
        <w:fldChar w:fldCharType="end"/>
      </w:r>
      <w:r w:rsidRPr="00337556">
        <w:rPr>
          <w:rFonts w:ascii="Times" w:hAnsi="Times"/>
          <w:sz w:val="22"/>
          <w:lang w:bidi="id-ID"/>
        </w:rPr>
        <w:t>.</w:t>
      </w:r>
    </w:p>
    <w:p w14:paraId="273BDA8D" w14:textId="13419C15" w:rsidR="00337556" w:rsidRPr="00337556" w:rsidRDefault="00337556" w:rsidP="00C1781A">
      <w:pPr>
        <w:pStyle w:val="11isi"/>
        <w:rPr>
          <w:rFonts w:ascii="Times" w:hAnsi="Times"/>
          <w:sz w:val="22"/>
          <w:lang w:bidi="id-ID"/>
        </w:rPr>
      </w:pPr>
      <w:r w:rsidRPr="00337556">
        <w:rPr>
          <w:rFonts w:ascii="Times" w:hAnsi="Times"/>
          <w:sz w:val="22"/>
          <w:lang w:bidi="id-ID"/>
        </w:rPr>
        <w:t>Rasyid dalam risetnya menjelaskan ba</w:t>
      </w:r>
      <w:r w:rsidR="00C1781A">
        <w:rPr>
          <w:rFonts w:ascii="Times" w:hAnsi="Times"/>
          <w:sz w:val="22"/>
          <w:lang w:bidi="id-ID"/>
        </w:rPr>
        <w:t>hwa, dalam pandangan Sahal Mahfu</w:t>
      </w:r>
      <w:r w:rsidRPr="00337556">
        <w:rPr>
          <w:rFonts w:ascii="Times" w:hAnsi="Times"/>
          <w:sz w:val="22"/>
          <w:lang w:bidi="id-ID"/>
        </w:rPr>
        <w:t>dz fiqh sosial memiliki lima ciri utama sebagai berikut:</w:t>
      </w:r>
      <w:r w:rsidR="00C1781A">
        <w:rPr>
          <w:rFonts w:ascii="Times" w:hAnsi="Times"/>
          <w:sz w:val="22"/>
          <w:lang w:bidi="id-ID"/>
        </w:rPr>
        <w:t xml:space="preserve"> </w:t>
      </w:r>
      <w:r w:rsidR="00C1781A">
        <w:rPr>
          <w:rFonts w:ascii="Times" w:hAnsi="Times"/>
          <w:sz w:val="22"/>
          <w:lang w:bidi="id-ID"/>
        </w:rPr>
        <w:fldChar w:fldCharType="begin" w:fldLock="1"/>
      </w:r>
      <w:r w:rsidR="00C1781A">
        <w:rPr>
          <w:rFonts w:ascii="Times" w:hAnsi="Times"/>
          <w:sz w:val="22"/>
          <w:lang w:bidi="id-ID"/>
        </w:rPr>
        <w:instrText>ADDIN CSL_CITATION {"citationItems":[{"id":"ITEM-1","itemData":{"DOI":"10.21580/ahkam.2021.31.2.8219","ISSN":"0854-4603","abstract":"This paper aims to analyze and examine the developmental model of social fiqh in the era of society 5.0 and its implications for the social life of modern society in the 21st century AD. The research method uses a literature review by collecting various appropriate and supportive literature on social fiqh studies, such as the works of KH Sahal Mahfudz and KH Ali Yafi. The study results show that social fiqh in the 5.0 era will increase the ease of access and progress in people's lives concerning social, cultural, economic, and political issues by prioritizing the values of the public benefit. The development of social fiqh in the era of society 5.0 is a step to alleviate the increasingly complex problems of the people. Social fiqh also educates and guides humans to become advanced, independent, prosperous, tolerant, moderate, balanced, and just human beings.","author":[{"dropping-particle":"","family":"Rasyid","given":"Arbanur","non-dropping-particle":"","parse-names":false,"suffix":""}],"container-title":"Al-Ahkam","id":"ITEM-1","issue":"2","issued":{"date-parts":[["2021"]]},"page":"141-160","title":"Social Fiqh and Its Implications for Community Life in Society 5.0","type":"article-journal","volume":"31"},"locator":"149","uris":["http://www.mendeley.com/documents/?uuid=328d9f89-7513-4457-9d36-44ed53c4f33b"]}],"mendeley":{"formattedCitation":"(Rasyid, 2021, p. 149)","manualFormatting":"(Rasyid, 2021: 149)","plainTextFormattedCitation":"(Rasyid, 2021, p. 149)","previouslyFormattedCitation":"(Rasyid, 2021, p. 149)"},"properties":{"noteIndex":0},"schema":"https://github.com/citation-style-language/schema/raw/master/csl-citation.json"}</w:instrText>
      </w:r>
      <w:r w:rsidR="00C1781A">
        <w:rPr>
          <w:rFonts w:ascii="Times" w:hAnsi="Times"/>
          <w:sz w:val="22"/>
          <w:lang w:bidi="id-ID"/>
        </w:rPr>
        <w:fldChar w:fldCharType="separate"/>
      </w:r>
      <w:r w:rsidR="00C1781A" w:rsidRPr="00C1781A">
        <w:rPr>
          <w:rFonts w:ascii="Times" w:hAnsi="Times"/>
          <w:noProof/>
          <w:sz w:val="22"/>
          <w:lang w:bidi="id-ID"/>
        </w:rPr>
        <w:t>(Rasyid, 2021</w:t>
      </w:r>
      <w:r w:rsidR="00C1781A">
        <w:rPr>
          <w:rFonts w:ascii="Times" w:hAnsi="Times"/>
          <w:noProof/>
          <w:sz w:val="22"/>
          <w:lang w:bidi="id-ID"/>
        </w:rPr>
        <w:t>:</w:t>
      </w:r>
      <w:r w:rsidR="00C1781A" w:rsidRPr="00C1781A">
        <w:rPr>
          <w:rFonts w:ascii="Times" w:hAnsi="Times"/>
          <w:noProof/>
          <w:sz w:val="22"/>
          <w:lang w:bidi="id-ID"/>
        </w:rPr>
        <w:t xml:space="preserve"> 149)</w:t>
      </w:r>
      <w:r w:rsidR="00C1781A">
        <w:rPr>
          <w:rFonts w:ascii="Times" w:hAnsi="Times"/>
          <w:sz w:val="22"/>
          <w:lang w:bidi="id-ID"/>
        </w:rPr>
        <w:fldChar w:fldCharType="end"/>
      </w:r>
    </w:p>
    <w:p w14:paraId="3E3C14B6" w14:textId="7DBAD84D" w:rsidR="00337556" w:rsidRPr="00337556" w:rsidRDefault="00337556" w:rsidP="00337556">
      <w:pPr>
        <w:pStyle w:val="11isi"/>
        <w:numPr>
          <w:ilvl w:val="0"/>
          <w:numId w:val="23"/>
        </w:numPr>
        <w:ind w:left="284" w:hanging="284"/>
        <w:rPr>
          <w:rFonts w:ascii="Times" w:hAnsi="Times"/>
          <w:sz w:val="22"/>
          <w:lang w:bidi="id-ID"/>
        </w:rPr>
      </w:pPr>
      <w:r w:rsidRPr="00337556">
        <w:rPr>
          <w:rFonts w:ascii="Times" w:hAnsi="Times"/>
          <w:sz w:val="22"/>
          <w:lang w:bidi="id-ID"/>
        </w:rPr>
        <w:t>Tafsir teks fikih secara kontekstual.</w:t>
      </w:r>
    </w:p>
    <w:p w14:paraId="21F35A84" w14:textId="27182FC7" w:rsidR="00337556" w:rsidRPr="00337556" w:rsidRDefault="00337556" w:rsidP="00337556">
      <w:pPr>
        <w:pStyle w:val="11isi"/>
        <w:numPr>
          <w:ilvl w:val="0"/>
          <w:numId w:val="23"/>
        </w:numPr>
        <w:ind w:left="284" w:hanging="284"/>
        <w:rPr>
          <w:rFonts w:ascii="Times" w:hAnsi="Times"/>
          <w:sz w:val="22"/>
          <w:lang w:bidi="id-ID"/>
        </w:rPr>
      </w:pPr>
      <w:r w:rsidRPr="00337556">
        <w:rPr>
          <w:rFonts w:ascii="Times" w:hAnsi="Times"/>
          <w:sz w:val="22"/>
          <w:lang w:bidi="id-ID"/>
        </w:rPr>
        <w:t>Mengubah pola mazhab dari tekstual menjadi metodologis (</w:t>
      </w:r>
      <w:r w:rsidRPr="00337556">
        <w:rPr>
          <w:rFonts w:ascii="Times" w:hAnsi="Times"/>
          <w:i/>
          <w:iCs/>
          <w:sz w:val="22"/>
          <w:lang w:bidi="id-ID"/>
        </w:rPr>
        <w:t>madzhab</w:t>
      </w:r>
      <w:r w:rsidRPr="00337556">
        <w:rPr>
          <w:rFonts w:ascii="Times" w:hAnsi="Times"/>
          <w:sz w:val="22"/>
          <w:lang w:bidi="id-ID"/>
        </w:rPr>
        <w:t xml:space="preserve">, </w:t>
      </w:r>
      <w:r w:rsidRPr="00337556">
        <w:rPr>
          <w:rFonts w:ascii="Times" w:hAnsi="Times"/>
          <w:i/>
          <w:iCs/>
          <w:sz w:val="22"/>
          <w:lang w:bidi="id-ID"/>
        </w:rPr>
        <w:t>manhaj</w:t>
      </w:r>
      <w:r w:rsidRPr="00337556">
        <w:rPr>
          <w:rFonts w:ascii="Times" w:hAnsi="Times"/>
          <w:sz w:val="22"/>
          <w:lang w:bidi="id-ID"/>
        </w:rPr>
        <w:t>).</w:t>
      </w:r>
    </w:p>
    <w:p w14:paraId="0FE44FF9" w14:textId="6BD8EACF" w:rsidR="00337556" w:rsidRPr="00337556" w:rsidRDefault="00337556" w:rsidP="00337556">
      <w:pPr>
        <w:pStyle w:val="11isi"/>
        <w:numPr>
          <w:ilvl w:val="0"/>
          <w:numId w:val="23"/>
        </w:numPr>
        <w:ind w:left="284" w:hanging="284"/>
        <w:rPr>
          <w:rFonts w:ascii="Times" w:hAnsi="Times"/>
          <w:sz w:val="22"/>
          <w:lang w:bidi="id-ID"/>
        </w:rPr>
      </w:pPr>
      <w:r w:rsidRPr="00337556">
        <w:rPr>
          <w:rFonts w:ascii="Times" w:hAnsi="Times"/>
          <w:sz w:val="22"/>
          <w:lang w:bidi="id-ID"/>
        </w:rPr>
        <w:t>Verifikasi antara kasus awal (</w:t>
      </w:r>
      <w:r w:rsidRPr="00337556">
        <w:rPr>
          <w:rFonts w:ascii="Times" w:hAnsi="Times"/>
          <w:i/>
          <w:iCs/>
          <w:sz w:val="22"/>
          <w:lang w:bidi="id-ID"/>
        </w:rPr>
        <w:t>usul</w:t>
      </w:r>
      <w:r w:rsidRPr="00337556">
        <w:rPr>
          <w:rFonts w:ascii="Times" w:hAnsi="Times"/>
          <w:sz w:val="22"/>
          <w:lang w:bidi="id-ID"/>
        </w:rPr>
        <w:t>) dan kasus baru (</w:t>
      </w:r>
      <w:r w:rsidRPr="00337556">
        <w:rPr>
          <w:rFonts w:ascii="Times" w:hAnsi="Times"/>
          <w:i/>
          <w:iCs/>
          <w:sz w:val="22"/>
          <w:lang w:bidi="id-ID"/>
        </w:rPr>
        <w:t>far’</w:t>
      </w:r>
      <w:r w:rsidRPr="00337556">
        <w:rPr>
          <w:rFonts w:ascii="Times" w:hAnsi="Times"/>
          <w:sz w:val="22"/>
          <w:lang w:bidi="id-ID"/>
        </w:rPr>
        <w:t>).</w:t>
      </w:r>
    </w:p>
    <w:p w14:paraId="44DCCB03" w14:textId="5640AD6F" w:rsidR="00337556" w:rsidRPr="00337556" w:rsidRDefault="00337556" w:rsidP="00337556">
      <w:pPr>
        <w:pStyle w:val="11isi"/>
        <w:numPr>
          <w:ilvl w:val="0"/>
          <w:numId w:val="23"/>
        </w:numPr>
        <w:ind w:left="284" w:hanging="284"/>
        <w:rPr>
          <w:rFonts w:ascii="Times" w:hAnsi="Times"/>
          <w:sz w:val="22"/>
          <w:lang w:bidi="id-ID"/>
        </w:rPr>
      </w:pPr>
      <w:r w:rsidRPr="00337556">
        <w:rPr>
          <w:rFonts w:ascii="Times" w:hAnsi="Times"/>
          <w:sz w:val="22"/>
          <w:lang w:bidi="id-ID"/>
        </w:rPr>
        <w:t>Fiqh dihadirkan sebagai etika sosial, bukan hukum positif suatu negara.</w:t>
      </w:r>
    </w:p>
    <w:p w14:paraId="65651DD6" w14:textId="54443AF5" w:rsidR="00337556" w:rsidRPr="00337556" w:rsidRDefault="00337556" w:rsidP="00337556">
      <w:pPr>
        <w:pStyle w:val="11isi"/>
        <w:numPr>
          <w:ilvl w:val="0"/>
          <w:numId w:val="23"/>
        </w:numPr>
        <w:ind w:left="284" w:hanging="284"/>
        <w:rPr>
          <w:rFonts w:ascii="Times" w:hAnsi="Times"/>
          <w:sz w:val="22"/>
          <w:lang w:bidi="id-ID"/>
        </w:rPr>
      </w:pPr>
      <w:r w:rsidRPr="00337556">
        <w:rPr>
          <w:rFonts w:ascii="Times" w:hAnsi="Times"/>
          <w:sz w:val="22"/>
          <w:lang w:bidi="id-ID"/>
        </w:rPr>
        <w:t>Pengenalan metodologi pemikiran filosofis, khususnya dalam masalah budaya dan sosial, dan ekonomi.</w:t>
      </w:r>
    </w:p>
    <w:p w14:paraId="73367C39" w14:textId="29641592" w:rsidR="00337556" w:rsidRPr="00337556" w:rsidRDefault="00337556" w:rsidP="00C1781A">
      <w:pPr>
        <w:pStyle w:val="11isi"/>
        <w:rPr>
          <w:rFonts w:ascii="Times" w:hAnsi="Times"/>
          <w:sz w:val="22"/>
          <w:lang w:bidi="id-ID"/>
        </w:rPr>
      </w:pPr>
      <w:r w:rsidRPr="00337556">
        <w:rPr>
          <w:rFonts w:ascii="Times" w:hAnsi="Times"/>
          <w:sz w:val="22"/>
          <w:lang w:bidi="id-ID"/>
        </w:rPr>
        <w:lastRenderedPageBreak/>
        <w:t xml:space="preserve">Fiqh yang hidup adalah bidang studi empiris dalam disiplin ilmu fikih yang melibatkan eksplorasi model-model interpretasi dan implementasi fikih dalam komunitas pemeluknya. Fiqh adalah kerangka hukum yang terkait langsung dengan praktik masyarakat. Rumusan konsep </w:t>
      </w:r>
      <w:r w:rsidRPr="00337556">
        <w:rPr>
          <w:rFonts w:ascii="Times" w:hAnsi="Times"/>
          <w:i/>
          <w:iCs/>
          <w:sz w:val="22"/>
          <w:lang w:bidi="id-ID"/>
        </w:rPr>
        <w:t>the living fiqh</w:t>
      </w:r>
      <w:r w:rsidRPr="00337556">
        <w:rPr>
          <w:rFonts w:ascii="Times" w:hAnsi="Times"/>
          <w:sz w:val="22"/>
          <w:lang w:bidi="id-ID"/>
        </w:rPr>
        <w:t xml:space="preserve"> sebagai penjelasan penerimaan masyarakat terhadap fiqh tidak hanya sebagai pengetahuan tetapi juga sebagai panduan praktis dalam kehidupan mereka</w:t>
      </w:r>
      <w:r w:rsidR="00C1781A">
        <w:rPr>
          <w:rFonts w:ascii="Times" w:hAnsi="Times"/>
          <w:sz w:val="22"/>
          <w:lang w:bidi="id-ID"/>
        </w:rPr>
        <w:t xml:space="preserve"> </w:t>
      </w:r>
      <w:r w:rsidR="00C1781A">
        <w:rPr>
          <w:rFonts w:ascii="Times" w:hAnsi="Times"/>
          <w:sz w:val="22"/>
          <w:lang w:bidi="id-ID"/>
        </w:rPr>
        <w:fldChar w:fldCharType="begin" w:fldLock="1"/>
      </w:r>
      <w:r w:rsidR="00C1781A">
        <w:rPr>
          <w:rFonts w:ascii="Times" w:hAnsi="Times"/>
          <w:sz w:val="22"/>
          <w:lang w:bidi="id-ID"/>
        </w:rPr>
        <w:instrText>ADDIN CSL_CITATION {"citationItems":[{"id":"ITEM-1","itemData":{"author":[{"dropping-particle":"","family":"Wimra","given":"Zelfeni","non-dropping-particle":"","parse-names":false,"suffix":""},{"dropping-particle":"","family":"Huda","given":"Yasrul","non-dropping-particle":"","parse-names":false,"suffix":""},{"dropping-particle":"","family":"Bunaiya","given":"Mahlil","non-dropping-particle":"","parse-names":false,"suffix":""},{"dropping-particle":"","family":"Hakimi","given":"Abdul Hamid","non-dropping-particle":"","parse-names":false,"suffix":""}],"container-title":"Juris: Jurnal Ilmiah Syari'ah","id":"ITEM-1","issue":"1","issued":{"date-parts":[["2023"]]},"page":"185-198","title":"The Living Fiqh: Anatomy, Philosophical Formulation, and Scope of Study","type":"article-journal","volume":"22"},"locator":"195","uris":["http://www.mendeley.com/documents/?uuid=72b92df2-6fad-42ce-a4b9-7c63d0bb20b9"]}],"mendeley":{"formattedCitation":"(Wimra et al., 2023, p. 195)","manualFormatting":"(Wimra et al., 2023: 195)","plainTextFormattedCitation":"(Wimra et al., 2023, p. 195)","previouslyFormattedCitation":"(Wimra et al., 2023, p. 195)"},"properties":{"noteIndex":0},"schema":"https://github.com/citation-style-language/schema/raw/master/csl-citation.json"}</w:instrText>
      </w:r>
      <w:r w:rsidR="00C1781A">
        <w:rPr>
          <w:rFonts w:ascii="Times" w:hAnsi="Times"/>
          <w:sz w:val="22"/>
          <w:lang w:bidi="id-ID"/>
        </w:rPr>
        <w:fldChar w:fldCharType="separate"/>
      </w:r>
      <w:r w:rsidR="00C1781A" w:rsidRPr="00C1781A">
        <w:rPr>
          <w:rFonts w:ascii="Times" w:hAnsi="Times"/>
          <w:noProof/>
          <w:sz w:val="22"/>
          <w:lang w:bidi="id-ID"/>
        </w:rPr>
        <w:t>(Wimra et al., 2023</w:t>
      </w:r>
      <w:r w:rsidR="00C1781A">
        <w:rPr>
          <w:rFonts w:ascii="Times" w:hAnsi="Times"/>
          <w:noProof/>
          <w:sz w:val="22"/>
          <w:lang w:bidi="id-ID"/>
        </w:rPr>
        <w:t>:</w:t>
      </w:r>
      <w:r w:rsidR="00C1781A" w:rsidRPr="00C1781A">
        <w:rPr>
          <w:rFonts w:ascii="Times" w:hAnsi="Times"/>
          <w:noProof/>
          <w:sz w:val="22"/>
          <w:lang w:bidi="id-ID"/>
        </w:rPr>
        <w:t xml:space="preserve"> 195)</w:t>
      </w:r>
      <w:r w:rsidR="00C1781A">
        <w:rPr>
          <w:rFonts w:ascii="Times" w:hAnsi="Times"/>
          <w:sz w:val="22"/>
          <w:lang w:bidi="id-ID"/>
        </w:rPr>
        <w:fldChar w:fldCharType="end"/>
      </w:r>
      <w:r w:rsidRPr="00337556">
        <w:rPr>
          <w:rFonts w:ascii="Times" w:hAnsi="Times"/>
          <w:sz w:val="22"/>
          <w:lang w:bidi="id-ID"/>
        </w:rPr>
        <w:t>.</w:t>
      </w:r>
    </w:p>
    <w:p w14:paraId="2F775DD3" w14:textId="0D59B08F" w:rsidR="00C1781A" w:rsidRDefault="00632473" w:rsidP="00632473">
      <w:pPr>
        <w:pStyle w:val="11isi"/>
        <w:rPr>
          <w:rFonts w:ascii="Times" w:hAnsi="Times"/>
          <w:sz w:val="22"/>
          <w:lang w:bidi="id-ID"/>
        </w:rPr>
      </w:pPr>
      <w:proofErr w:type="spellStart"/>
      <w:r w:rsidRPr="00632473">
        <w:rPr>
          <w:rFonts w:ascii="Times" w:hAnsi="Times"/>
          <w:sz w:val="22"/>
          <w:lang w:val="en-US" w:bidi="id-ID"/>
        </w:rPr>
        <w:t>Kemaslahatan</w:t>
      </w:r>
      <w:proofErr w:type="spellEnd"/>
      <w:r w:rsidRPr="00632473">
        <w:rPr>
          <w:rFonts w:ascii="Times" w:hAnsi="Times"/>
          <w:sz w:val="22"/>
          <w:lang w:val="en-US" w:bidi="id-ID"/>
        </w:rPr>
        <w:t xml:space="preserve"> </w:t>
      </w:r>
      <w:proofErr w:type="spellStart"/>
      <w:r w:rsidRPr="00632473">
        <w:rPr>
          <w:rFonts w:ascii="Times" w:hAnsi="Times"/>
          <w:sz w:val="22"/>
          <w:lang w:val="en-US" w:bidi="id-ID"/>
        </w:rPr>
        <w:t>umum</w:t>
      </w:r>
      <w:proofErr w:type="spellEnd"/>
      <w:r w:rsidRPr="00632473">
        <w:rPr>
          <w:rFonts w:ascii="Times" w:hAnsi="Times"/>
          <w:sz w:val="22"/>
          <w:lang w:val="en-US" w:bidi="id-ID"/>
        </w:rPr>
        <w:t xml:space="preserve"> </w:t>
      </w:r>
      <w:proofErr w:type="spellStart"/>
      <w:r w:rsidRPr="00632473">
        <w:rPr>
          <w:rFonts w:ascii="Times" w:hAnsi="Times"/>
          <w:sz w:val="22"/>
          <w:lang w:val="en-US" w:bidi="id-ID"/>
        </w:rPr>
        <w:t>adalah</w:t>
      </w:r>
      <w:proofErr w:type="spellEnd"/>
      <w:r w:rsidRPr="00632473">
        <w:rPr>
          <w:rFonts w:ascii="Times" w:hAnsi="Times"/>
          <w:sz w:val="22"/>
          <w:lang w:val="en-US" w:bidi="id-ID"/>
        </w:rPr>
        <w:t xml:space="preserve"> </w:t>
      </w:r>
      <w:proofErr w:type="spellStart"/>
      <w:r w:rsidRPr="00632473">
        <w:rPr>
          <w:rFonts w:ascii="Times" w:hAnsi="Times"/>
          <w:sz w:val="22"/>
          <w:lang w:val="en-US" w:bidi="id-ID"/>
        </w:rPr>
        <w:t>visi</w:t>
      </w:r>
      <w:proofErr w:type="spellEnd"/>
      <w:r w:rsidRPr="00632473">
        <w:rPr>
          <w:rFonts w:ascii="Times" w:hAnsi="Times"/>
          <w:sz w:val="22"/>
          <w:lang w:val="en-US" w:bidi="id-ID"/>
        </w:rPr>
        <w:t xml:space="preserve"> </w:t>
      </w:r>
      <w:proofErr w:type="spellStart"/>
      <w:r w:rsidRPr="00632473">
        <w:rPr>
          <w:rFonts w:ascii="Times" w:hAnsi="Times"/>
          <w:sz w:val="22"/>
          <w:lang w:val="en-US" w:bidi="id-ID"/>
        </w:rPr>
        <w:t>besar</w:t>
      </w:r>
      <w:proofErr w:type="spellEnd"/>
      <w:r w:rsidRPr="00632473">
        <w:rPr>
          <w:rFonts w:ascii="Times" w:hAnsi="Times"/>
          <w:sz w:val="22"/>
          <w:lang w:val="en-US" w:bidi="id-ID"/>
        </w:rPr>
        <w:t xml:space="preserve"> Islam </w:t>
      </w:r>
      <w:proofErr w:type="spellStart"/>
      <w:r w:rsidRPr="00632473">
        <w:rPr>
          <w:rFonts w:ascii="Times" w:hAnsi="Times"/>
          <w:sz w:val="22"/>
          <w:lang w:val="en-US" w:bidi="id-ID"/>
        </w:rPr>
        <w:t>dan</w:t>
      </w:r>
      <w:proofErr w:type="spellEnd"/>
      <w:r w:rsidRPr="00632473">
        <w:rPr>
          <w:rFonts w:ascii="Times" w:hAnsi="Times"/>
          <w:sz w:val="22"/>
          <w:lang w:val="en-US" w:bidi="id-ID"/>
        </w:rPr>
        <w:t xml:space="preserve"> </w:t>
      </w:r>
      <w:proofErr w:type="spellStart"/>
      <w:r w:rsidRPr="00632473">
        <w:rPr>
          <w:rFonts w:ascii="Times" w:hAnsi="Times"/>
          <w:sz w:val="22"/>
          <w:lang w:val="en-US" w:bidi="id-ID"/>
        </w:rPr>
        <w:t>syariat</w:t>
      </w:r>
      <w:proofErr w:type="spellEnd"/>
      <w:r w:rsidRPr="00632473">
        <w:rPr>
          <w:rFonts w:ascii="Times" w:hAnsi="Times"/>
          <w:sz w:val="22"/>
          <w:lang w:val="en-US" w:bidi="id-ID"/>
        </w:rPr>
        <w:t xml:space="preserve"> Islam </w:t>
      </w:r>
      <w:proofErr w:type="spellStart"/>
      <w:r w:rsidRPr="00632473">
        <w:rPr>
          <w:rFonts w:ascii="Times" w:hAnsi="Times"/>
          <w:sz w:val="22"/>
          <w:lang w:val="en-US" w:bidi="id-ID"/>
        </w:rPr>
        <w:t>sejak</w:t>
      </w:r>
      <w:proofErr w:type="spellEnd"/>
      <w:r w:rsidRPr="00632473">
        <w:rPr>
          <w:rFonts w:ascii="Times" w:hAnsi="Times"/>
          <w:sz w:val="22"/>
          <w:lang w:val="en-US" w:bidi="id-ID"/>
        </w:rPr>
        <w:t xml:space="preserve"> </w:t>
      </w:r>
      <w:proofErr w:type="spellStart"/>
      <w:r w:rsidRPr="00632473">
        <w:rPr>
          <w:rFonts w:ascii="Times" w:hAnsi="Times"/>
          <w:sz w:val="22"/>
          <w:lang w:val="en-US" w:bidi="id-ID"/>
        </w:rPr>
        <w:t>awal</w:t>
      </w:r>
      <w:proofErr w:type="spellEnd"/>
      <w:r w:rsidRPr="00632473">
        <w:rPr>
          <w:rFonts w:ascii="Times" w:hAnsi="Times"/>
          <w:sz w:val="22"/>
          <w:lang w:val="en-US" w:bidi="id-ID"/>
        </w:rPr>
        <w:t xml:space="preserve"> </w:t>
      </w:r>
      <w:proofErr w:type="spellStart"/>
      <w:r w:rsidRPr="00632473">
        <w:rPr>
          <w:rFonts w:ascii="Times" w:hAnsi="Times"/>
          <w:sz w:val="22"/>
          <w:lang w:val="en-US" w:bidi="id-ID"/>
        </w:rPr>
        <w:t>hingga</w:t>
      </w:r>
      <w:proofErr w:type="spellEnd"/>
      <w:r w:rsidRPr="00632473">
        <w:rPr>
          <w:rFonts w:ascii="Times" w:hAnsi="Times"/>
          <w:sz w:val="22"/>
          <w:lang w:val="en-US" w:bidi="id-ID"/>
        </w:rPr>
        <w:t xml:space="preserve"> </w:t>
      </w:r>
      <w:proofErr w:type="spellStart"/>
      <w:r w:rsidRPr="00632473">
        <w:rPr>
          <w:rFonts w:ascii="Times" w:hAnsi="Times"/>
          <w:sz w:val="22"/>
          <w:lang w:val="en-US" w:bidi="id-ID"/>
        </w:rPr>
        <w:t>akhir</w:t>
      </w:r>
      <w:proofErr w:type="spellEnd"/>
      <w:r w:rsidRPr="00632473">
        <w:rPr>
          <w:rFonts w:ascii="Times" w:hAnsi="Times"/>
          <w:sz w:val="22"/>
          <w:lang w:val="en-US" w:bidi="id-ID"/>
        </w:rPr>
        <w:t xml:space="preserve"> zaman. </w:t>
      </w:r>
      <w:proofErr w:type="spellStart"/>
      <w:r w:rsidRPr="00632473">
        <w:rPr>
          <w:rFonts w:ascii="Times" w:hAnsi="Times"/>
          <w:sz w:val="22"/>
          <w:lang w:val="en-US" w:bidi="id-ID"/>
        </w:rPr>
        <w:t>Menurut</w:t>
      </w:r>
      <w:proofErr w:type="spellEnd"/>
      <w:r w:rsidRPr="00632473">
        <w:rPr>
          <w:rFonts w:ascii="Times" w:hAnsi="Times"/>
          <w:sz w:val="22"/>
          <w:lang w:val="en-US" w:bidi="id-ID"/>
        </w:rPr>
        <w:t xml:space="preserve"> Khalil Abdul Karim </w:t>
      </w:r>
      <w:proofErr w:type="spellStart"/>
      <w:r w:rsidRPr="00632473">
        <w:rPr>
          <w:rFonts w:ascii="Times" w:hAnsi="Times"/>
          <w:sz w:val="22"/>
          <w:lang w:val="en-US" w:bidi="id-ID"/>
        </w:rPr>
        <w:t>ini</w:t>
      </w:r>
      <w:proofErr w:type="spellEnd"/>
      <w:r w:rsidRPr="00632473">
        <w:rPr>
          <w:rFonts w:ascii="Times" w:hAnsi="Times"/>
          <w:sz w:val="22"/>
          <w:lang w:val="en-US" w:bidi="id-ID"/>
        </w:rPr>
        <w:t xml:space="preserve"> </w:t>
      </w:r>
      <w:proofErr w:type="spellStart"/>
      <w:r w:rsidRPr="00632473">
        <w:rPr>
          <w:rFonts w:ascii="Times" w:hAnsi="Times"/>
          <w:sz w:val="22"/>
          <w:lang w:val="en-US" w:bidi="id-ID"/>
        </w:rPr>
        <w:t>merupakan</w:t>
      </w:r>
      <w:proofErr w:type="spellEnd"/>
      <w:r w:rsidRPr="00632473">
        <w:rPr>
          <w:rFonts w:ascii="Times" w:hAnsi="Times"/>
          <w:sz w:val="22"/>
          <w:lang w:val="en-US" w:bidi="id-ID"/>
        </w:rPr>
        <w:t xml:space="preserve"> </w:t>
      </w:r>
      <w:proofErr w:type="spellStart"/>
      <w:r w:rsidRPr="00632473">
        <w:rPr>
          <w:rFonts w:ascii="Times" w:hAnsi="Times"/>
          <w:sz w:val="22"/>
          <w:lang w:val="en-US" w:bidi="id-ID"/>
        </w:rPr>
        <w:t>karakteristik</w:t>
      </w:r>
      <w:proofErr w:type="spellEnd"/>
      <w:r w:rsidRPr="00632473">
        <w:rPr>
          <w:rFonts w:ascii="Times" w:hAnsi="Times"/>
          <w:sz w:val="22"/>
          <w:lang w:val="en-US" w:bidi="id-ID"/>
        </w:rPr>
        <w:t xml:space="preserve"> Islam </w:t>
      </w:r>
      <w:proofErr w:type="spellStart"/>
      <w:r w:rsidRPr="00632473">
        <w:rPr>
          <w:rFonts w:ascii="Times" w:hAnsi="Times"/>
          <w:sz w:val="22"/>
          <w:lang w:val="en-US" w:bidi="id-ID"/>
        </w:rPr>
        <w:t>awal</w:t>
      </w:r>
      <w:proofErr w:type="spellEnd"/>
      <w:r w:rsidRPr="00632473">
        <w:rPr>
          <w:rFonts w:ascii="Times" w:hAnsi="Times"/>
          <w:sz w:val="22"/>
          <w:lang w:val="en-US" w:bidi="id-ID"/>
        </w:rPr>
        <w:t xml:space="preserve"> yang </w:t>
      </w:r>
      <w:proofErr w:type="spellStart"/>
      <w:r w:rsidRPr="00632473">
        <w:rPr>
          <w:rFonts w:ascii="Times" w:hAnsi="Times"/>
          <w:sz w:val="22"/>
          <w:lang w:val="en-US" w:bidi="id-ID"/>
        </w:rPr>
        <w:t>dapat</w:t>
      </w:r>
      <w:proofErr w:type="spellEnd"/>
      <w:r w:rsidRPr="00632473">
        <w:rPr>
          <w:rFonts w:ascii="Times" w:hAnsi="Times"/>
          <w:sz w:val="22"/>
          <w:lang w:val="en-US" w:bidi="id-ID"/>
        </w:rPr>
        <w:t xml:space="preserve"> </w:t>
      </w:r>
      <w:proofErr w:type="spellStart"/>
      <w:r w:rsidRPr="00632473">
        <w:rPr>
          <w:rFonts w:ascii="Times" w:hAnsi="Times"/>
          <w:sz w:val="22"/>
          <w:lang w:val="en-US" w:bidi="id-ID"/>
        </w:rPr>
        <w:t>menjadi</w:t>
      </w:r>
      <w:proofErr w:type="spellEnd"/>
      <w:r w:rsidRPr="00632473">
        <w:rPr>
          <w:rFonts w:ascii="Times" w:hAnsi="Times"/>
          <w:sz w:val="22"/>
          <w:lang w:val="en-US" w:bidi="id-ID"/>
        </w:rPr>
        <w:t xml:space="preserve"> </w:t>
      </w:r>
      <w:proofErr w:type="spellStart"/>
      <w:r w:rsidRPr="00632473">
        <w:rPr>
          <w:rFonts w:ascii="Times" w:hAnsi="Times"/>
          <w:sz w:val="22"/>
          <w:lang w:val="en-US" w:bidi="id-ID"/>
        </w:rPr>
        <w:t>tolok</w:t>
      </w:r>
      <w:proofErr w:type="spellEnd"/>
      <w:r w:rsidRPr="00632473">
        <w:rPr>
          <w:rFonts w:ascii="Times" w:hAnsi="Times"/>
          <w:sz w:val="22"/>
          <w:lang w:val="en-US" w:bidi="id-ID"/>
        </w:rPr>
        <w:t xml:space="preserve"> </w:t>
      </w:r>
      <w:proofErr w:type="spellStart"/>
      <w:r w:rsidRPr="00632473">
        <w:rPr>
          <w:rFonts w:ascii="Times" w:hAnsi="Times"/>
          <w:sz w:val="22"/>
          <w:lang w:val="en-US" w:bidi="id-ID"/>
        </w:rPr>
        <w:t>ukur</w:t>
      </w:r>
      <w:proofErr w:type="spellEnd"/>
      <w:r w:rsidRPr="00632473">
        <w:rPr>
          <w:rFonts w:ascii="Times" w:hAnsi="Times"/>
          <w:sz w:val="22"/>
          <w:lang w:val="en-US" w:bidi="id-ID"/>
        </w:rPr>
        <w:t xml:space="preserve"> </w:t>
      </w:r>
      <w:proofErr w:type="spellStart"/>
      <w:r w:rsidRPr="00632473">
        <w:rPr>
          <w:rFonts w:ascii="Times" w:hAnsi="Times"/>
          <w:sz w:val="22"/>
          <w:lang w:val="en-US" w:bidi="id-ID"/>
        </w:rPr>
        <w:t>penerapan</w:t>
      </w:r>
      <w:proofErr w:type="spellEnd"/>
      <w:r w:rsidRPr="00632473">
        <w:rPr>
          <w:rFonts w:ascii="Times" w:hAnsi="Times"/>
          <w:sz w:val="22"/>
          <w:lang w:val="en-US" w:bidi="id-ID"/>
        </w:rPr>
        <w:t xml:space="preserve"> </w:t>
      </w:r>
      <w:proofErr w:type="spellStart"/>
      <w:r w:rsidRPr="00632473">
        <w:rPr>
          <w:rFonts w:ascii="Times" w:hAnsi="Times"/>
          <w:sz w:val="22"/>
          <w:lang w:val="en-US" w:bidi="id-ID"/>
        </w:rPr>
        <w:t>syariat</w:t>
      </w:r>
      <w:proofErr w:type="spellEnd"/>
      <w:r w:rsidRPr="00632473">
        <w:rPr>
          <w:rFonts w:ascii="Times" w:hAnsi="Times"/>
          <w:sz w:val="22"/>
          <w:lang w:val="en-US" w:bidi="id-ID"/>
        </w:rPr>
        <w:t xml:space="preserve"> Islam di </w:t>
      </w:r>
      <w:proofErr w:type="spellStart"/>
      <w:r w:rsidRPr="00632473">
        <w:rPr>
          <w:rFonts w:ascii="Times" w:hAnsi="Times"/>
          <w:sz w:val="22"/>
          <w:lang w:val="en-US" w:bidi="id-ID"/>
        </w:rPr>
        <w:t>ruang</w:t>
      </w:r>
      <w:proofErr w:type="spellEnd"/>
      <w:r w:rsidRPr="00632473">
        <w:rPr>
          <w:rFonts w:ascii="Times" w:hAnsi="Times"/>
          <w:sz w:val="22"/>
          <w:lang w:val="en-US" w:bidi="id-ID"/>
        </w:rPr>
        <w:t xml:space="preserve"> </w:t>
      </w:r>
      <w:proofErr w:type="spellStart"/>
      <w:r w:rsidRPr="00632473">
        <w:rPr>
          <w:rFonts w:ascii="Times" w:hAnsi="Times"/>
          <w:sz w:val="22"/>
          <w:lang w:val="en-US" w:bidi="id-ID"/>
        </w:rPr>
        <w:t>publik</w:t>
      </w:r>
      <w:proofErr w:type="spellEnd"/>
      <w:r w:rsidRPr="00632473">
        <w:rPr>
          <w:rFonts w:ascii="Times" w:hAnsi="Times"/>
          <w:sz w:val="22"/>
          <w:lang w:val="en-US" w:bidi="id-ID"/>
        </w:rPr>
        <w:t xml:space="preserve"> </w:t>
      </w:r>
      <w:proofErr w:type="spellStart"/>
      <w:r w:rsidRPr="00632473">
        <w:rPr>
          <w:rFonts w:ascii="Times" w:hAnsi="Times"/>
          <w:sz w:val="22"/>
          <w:lang w:val="en-US" w:bidi="id-ID"/>
        </w:rPr>
        <w:t>saat</w:t>
      </w:r>
      <w:proofErr w:type="spellEnd"/>
      <w:r w:rsidRPr="00632473">
        <w:rPr>
          <w:rFonts w:ascii="Times" w:hAnsi="Times"/>
          <w:sz w:val="22"/>
          <w:lang w:val="en-US" w:bidi="id-ID"/>
        </w:rPr>
        <w:t xml:space="preserve"> </w:t>
      </w:r>
      <w:proofErr w:type="spellStart"/>
      <w:r w:rsidRPr="00632473">
        <w:rPr>
          <w:rFonts w:ascii="Times" w:hAnsi="Times"/>
          <w:sz w:val="22"/>
          <w:lang w:val="en-US" w:bidi="id-ID"/>
        </w:rPr>
        <w:t>ini</w:t>
      </w:r>
      <w:proofErr w:type="spellEnd"/>
      <w:r w:rsidRPr="00632473">
        <w:rPr>
          <w:rFonts w:ascii="Times" w:hAnsi="Times"/>
          <w:sz w:val="22"/>
          <w:lang w:val="en-US" w:bidi="id-ID"/>
        </w:rPr>
        <w:t xml:space="preserve">. </w:t>
      </w:r>
      <w:proofErr w:type="spellStart"/>
      <w:r w:rsidRPr="00632473">
        <w:rPr>
          <w:rFonts w:ascii="Times" w:hAnsi="Times"/>
          <w:sz w:val="22"/>
          <w:lang w:val="en-US" w:bidi="id-ID"/>
        </w:rPr>
        <w:t>Hukum</w:t>
      </w:r>
      <w:proofErr w:type="spellEnd"/>
      <w:r w:rsidRPr="00632473">
        <w:rPr>
          <w:rFonts w:ascii="Times" w:hAnsi="Times"/>
          <w:sz w:val="22"/>
          <w:lang w:val="en-US" w:bidi="id-ID"/>
        </w:rPr>
        <w:t xml:space="preserve"> </w:t>
      </w:r>
      <w:proofErr w:type="spellStart"/>
      <w:r w:rsidRPr="00632473">
        <w:rPr>
          <w:rFonts w:ascii="Times" w:hAnsi="Times"/>
          <w:sz w:val="22"/>
          <w:lang w:val="en-US" w:bidi="id-ID"/>
        </w:rPr>
        <w:t>diciptakan</w:t>
      </w:r>
      <w:proofErr w:type="spellEnd"/>
      <w:r w:rsidRPr="00632473">
        <w:rPr>
          <w:rFonts w:ascii="Times" w:hAnsi="Times"/>
          <w:sz w:val="22"/>
          <w:lang w:val="en-US" w:bidi="id-ID"/>
        </w:rPr>
        <w:t xml:space="preserve"> </w:t>
      </w:r>
      <w:proofErr w:type="spellStart"/>
      <w:r w:rsidRPr="00632473">
        <w:rPr>
          <w:rFonts w:ascii="Times" w:hAnsi="Times"/>
          <w:sz w:val="22"/>
          <w:lang w:val="en-US" w:bidi="id-ID"/>
        </w:rPr>
        <w:t>untuk</w:t>
      </w:r>
      <w:proofErr w:type="spellEnd"/>
      <w:r w:rsidRPr="00632473">
        <w:rPr>
          <w:rFonts w:ascii="Times" w:hAnsi="Times"/>
          <w:sz w:val="22"/>
          <w:lang w:val="en-US" w:bidi="id-ID"/>
        </w:rPr>
        <w:t xml:space="preserve"> </w:t>
      </w:r>
      <w:proofErr w:type="spellStart"/>
      <w:r w:rsidRPr="00632473">
        <w:rPr>
          <w:rFonts w:ascii="Times" w:hAnsi="Times"/>
          <w:sz w:val="22"/>
          <w:lang w:val="en-US" w:bidi="id-ID"/>
        </w:rPr>
        <w:t>kontrol</w:t>
      </w:r>
      <w:proofErr w:type="spellEnd"/>
      <w:r w:rsidRPr="00632473">
        <w:rPr>
          <w:rFonts w:ascii="Times" w:hAnsi="Times"/>
          <w:sz w:val="22"/>
          <w:lang w:val="en-US" w:bidi="id-ID"/>
        </w:rPr>
        <w:t xml:space="preserve"> </w:t>
      </w:r>
      <w:proofErr w:type="spellStart"/>
      <w:r w:rsidRPr="00632473">
        <w:rPr>
          <w:rFonts w:ascii="Times" w:hAnsi="Times"/>
          <w:sz w:val="22"/>
          <w:lang w:val="en-US" w:bidi="id-ID"/>
        </w:rPr>
        <w:t>terhadap</w:t>
      </w:r>
      <w:proofErr w:type="spellEnd"/>
      <w:r w:rsidRPr="00632473">
        <w:rPr>
          <w:rFonts w:ascii="Times" w:hAnsi="Times"/>
          <w:sz w:val="22"/>
          <w:lang w:val="en-US" w:bidi="id-ID"/>
        </w:rPr>
        <w:t xml:space="preserve"> </w:t>
      </w:r>
      <w:proofErr w:type="spellStart"/>
      <w:r w:rsidRPr="00632473">
        <w:rPr>
          <w:rFonts w:ascii="Times" w:hAnsi="Times"/>
          <w:sz w:val="22"/>
          <w:lang w:val="en-US" w:bidi="id-ID"/>
        </w:rPr>
        <w:t>realitas</w:t>
      </w:r>
      <w:proofErr w:type="spellEnd"/>
      <w:r w:rsidRPr="00632473">
        <w:rPr>
          <w:rFonts w:ascii="Times" w:hAnsi="Times"/>
          <w:sz w:val="22"/>
          <w:lang w:val="en-US" w:bidi="id-ID"/>
        </w:rPr>
        <w:t xml:space="preserve"> </w:t>
      </w:r>
      <w:proofErr w:type="spellStart"/>
      <w:r w:rsidRPr="00632473">
        <w:rPr>
          <w:rFonts w:ascii="Times" w:hAnsi="Times"/>
          <w:sz w:val="22"/>
          <w:lang w:val="en-US" w:bidi="id-ID"/>
        </w:rPr>
        <w:t>sosial</w:t>
      </w:r>
      <w:proofErr w:type="spellEnd"/>
      <w:r w:rsidRPr="00632473">
        <w:rPr>
          <w:rFonts w:ascii="Times" w:hAnsi="Times"/>
          <w:sz w:val="22"/>
          <w:lang w:val="en-US" w:bidi="id-ID"/>
        </w:rPr>
        <w:t xml:space="preserve"> </w:t>
      </w:r>
      <w:proofErr w:type="spellStart"/>
      <w:r w:rsidRPr="00632473">
        <w:rPr>
          <w:rFonts w:ascii="Times" w:hAnsi="Times"/>
          <w:sz w:val="22"/>
          <w:lang w:val="en-US" w:bidi="id-ID"/>
        </w:rPr>
        <w:t>manusia</w:t>
      </w:r>
      <w:proofErr w:type="spellEnd"/>
      <w:r w:rsidRPr="00632473">
        <w:rPr>
          <w:rFonts w:ascii="Times" w:hAnsi="Times"/>
          <w:sz w:val="22"/>
          <w:lang w:val="en-US" w:bidi="id-ID"/>
        </w:rPr>
        <w:t xml:space="preserve">, </w:t>
      </w:r>
      <w:proofErr w:type="spellStart"/>
      <w:r w:rsidRPr="00632473">
        <w:rPr>
          <w:rFonts w:ascii="Times" w:hAnsi="Times"/>
          <w:sz w:val="22"/>
          <w:lang w:val="en-US" w:bidi="id-ID"/>
        </w:rPr>
        <w:t>disini</w:t>
      </w:r>
      <w:proofErr w:type="spellEnd"/>
      <w:r w:rsidRPr="00632473">
        <w:rPr>
          <w:rFonts w:ascii="Times" w:hAnsi="Times"/>
          <w:sz w:val="22"/>
          <w:lang w:val="en-US" w:bidi="id-ID"/>
        </w:rPr>
        <w:t xml:space="preserve"> </w:t>
      </w:r>
      <w:proofErr w:type="spellStart"/>
      <w:r w:rsidRPr="00632473">
        <w:rPr>
          <w:rFonts w:ascii="Times" w:hAnsi="Times"/>
          <w:sz w:val="22"/>
          <w:lang w:val="en-US" w:bidi="id-ID"/>
        </w:rPr>
        <w:t>manfaat</w:t>
      </w:r>
      <w:proofErr w:type="spellEnd"/>
      <w:r w:rsidRPr="00632473">
        <w:rPr>
          <w:rFonts w:ascii="Times" w:hAnsi="Times"/>
          <w:sz w:val="22"/>
          <w:lang w:val="en-US" w:bidi="id-ID"/>
        </w:rPr>
        <w:t xml:space="preserve"> </w:t>
      </w:r>
      <w:proofErr w:type="spellStart"/>
      <w:r w:rsidRPr="00632473">
        <w:rPr>
          <w:rFonts w:ascii="Times" w:hAnsi="Times"/>
          <w:sz w:val="22"/>
          <w:lang w:val="en-US" w:bidi="id-ID"/>
        </w:rPr>
        <w:t>bersama</w:t>
      </w:r>
      <w:proofErr w:type="spellEnd"/>
      <w:r w:rsidRPr="00632473">
        <w:rPr>
          <w:rFonts w:ascii="Times" w:hAnsi="Times"/>
          <w:sz w:val="22"/>
          <w:lang w:val="en-US" w:bidi="id-ID"/>
        </w:rPr>
        <w:t xml:space="preserve"> </w:t>
      </w:r>
      <w:proofErr w:type="spellStart"/>
      <w:r w:rsidRPr="00632473">
        <w:rPr>
          <w:rFonts w:ascii="Times" w:hAnsi="Times"/>
          <w:sz w:val="22"/>
          <w:lang w:val="en-US" w:bidi="id-ID"/>
        </w:rPr>
        <w:t>menjadi</w:t>
      </w:r>
      <w:proofErr w:type="spellEnd"/>
      <w:r w:rsidRPr="00632473">
        <w:rPr>
          <w:rFonts w:ascii="Times" w:hAnsi="Times"/>
          <w:sz w:val="22"/>
          <w:lang w:val="en-US" w:bidi="id-ID"/>
        </w:rPr>
        <w:t xml:space="preserve"> </w:t>
      </w:r>
      <w:proofErr w:type="spellStart"/>
      <w:r w:rsidRPr="00632473">
        <w:rPr>
          <w:rFonts w:ascii="Times" w:hAnsi="Times"/>
          <w:sz w:val="22"/>
          <w:lang w:val="en-US" w:bidi="id-ID"/>
        </w:rPr>
        <w:t>prioritas</w:t>
      </w:r>
      <w:proofErr w:type="spellEnd"/>
      <w:r w:rsidR="00C1781A">
        <w:rPr>
          <w:rFonts w:ascii="Times" w:hAnsi="Times"/>
          <w:sz w:val="22"/>
          <w:lang w:bidi="id-ID"/>
        </w:rPr>
        <w:t xml:space="preserve"> </w:t>
      </w:r>
      <w:r w:rsidR="00C1781A">
        <w:rPr>
          <w:rFonts w:ascii="Times" w:hAnsi="Times"/>
          <w:sz w:val="22"/>
          <w:lang w:bidi="id-ID"/>
        </w:rPr>
        <w:fldChar w:fldCharType="begin" w:fldLock="1"/>
      </w:r>
      <w:r w:rsidR="00C1781A">
        <w:rPr>
          <w:rFonts w:ascii="Times" w:hAnsi="Times"/>
          <w:sz w:val="22"/>
          <w:lang w:bidi="id-ID"/>
        </w:rPr>
        <w:instrText>ADDIN CSL_CITATION {"citationItems":[{"id":"ITEM-1","itemData":{"DOI":"10.24042/adalah.v16i1.3393","ISSN":"0854-1272","author":[{"dropping-particle":"","family":"Mahmudah","given":"Siti","non-dropping-particle":"","parse-names":false,"suffix":""}],"container-title":"Al-'Adalah","id":"ITEM-1","issue":"1","issued":{"date-parts":[["2019"]]},"page":"17-40","title":"The Contextualization of Sharia and Its Contribution to The Development Of The Indonesian National Law","type":"article-journal","volume":"16"},"locator":"17","uris":["http://www.mendeley.com/documents/?uuid=569ff3f2-c036-48c6-a507-38dde5bc2863"]}],"mendeley":{"formattedCitation":"(Mahmudah, 2019, p. 17)","manualFormatting":"(Mahmudah, 2019: 17)","plainTextFormattedCitation":"(Mahmudah, 2019, p. 17)","previouslyFormattedCitation":"(Mahmudah, 2019, p. 17)"},"properties":{"noteIndex":0},"schema":"https://github.com/citation-style-language/schema/raw/master/csl-citation.json"}</w:instrText>
      </w:r>
      <w:r w:rsidR="00C1781A">
        <w:rPr>
          <w:rFonts w:ascii="Times" w:hAnsi="Times"/>
          <w:sz w:val="22"/>
          <w:lang w:bidi="id-ID"/>
        </w:rPr>
        <w:fldChar w:fldCharType="separate"/>
      </w:r>
      <w:r w:rsidR="00C1781A" w:rsidRPr="00C1781A">
        <w:rPr>
          <w:rFonts w:ascii="Times" w:hAnsi="Times"/>
          <w:noProof/>
          <w:sz w:val="22"/>
          <w:lang w:bidi="id-ID"/>
        </w:rPr>
        <w:t>(Mahmudah, 2019</w:t>
      </w:r>
      <w:r w:rsidR="00C1781A">
        <w:rPr>
          <w:rFonts w:ascii="Times" w:hAnsi="Times"/>
          <w:noProof/>
          <w:sz w:val="22"/>
          <w:lang w:bidi="id-ID"/>
        </w:rPr>
        <w:t>:</w:t>
      </w:r>
      <w:r w:rsidR="00C1781A" w:rsidRPr="00C1781A">
        <w:rPr>
          <w:rFonts w:ascii="Times" w:hAnsi="Times"/>
          <w:noProof/>
          <w:sz w:val="22"/>
          <w:lang w:bidi="id-ID"/>
        </w:rPr>
        <w:t xml:space="preserve"> 17)</w:t>
      </w:r>
      <w:r w:rsidR="00C1781A">
        <w:rPr>
          <w:rFonts w:ascii="Times" w:hAnsi="Times"/>
          <w:sz w:val="22"/>
          <w:lang w:bidi="id-ID"/>
        </w:rPr>
        <w:fldChar w:fldCharType="end"/>
      </w:r>
      <w:r w:rsidR="00337556" w:rsidRPr="00337556">
        <w:rPr>
          <w:rFonts w:ascii="Times" w:hAnsi="Times"/>
          <w:sz w:val="22"/>
          <w:lang w:bidi="id-ID"/>
        </w:rPr>
        <w:t>.</w:t>
      </w:r>
    </w:p>
    <w:p w14:paraId="0C487C9D" w14:textId="13B8B152" w:rsidR="00337556" w:rsidRPr="00337556" w:rsidRDefault="00337556" w:rsidP="00C1781A">
      <w:pPr>
        <w:pStyle w:val="11isi"/>
        <w:rPr>
          <w:rFonts w:ascii="Times" w:hAnsi="Times"/>
          <w:sz w:val="22"/>
          <w:lang w:bidi="id-ID"/>
        </w:rPr>
      </w:pPr>
      <w:r w:rsidRPr="00337556">
        <w:rPr>
          <w:rFonts w:ascii="Times" w:hAnsi="Times"/>
          <w:sz w:val="22"/>
          <w:lang w:bidi="id-ID"/>
        </w:rPr>
        <w:t xml:space="preserve"> </w:t>
      </w:r>
    </w:p>
    <w:p w14:paraId="1AFF9087" w14:textId="77777777" w:rsidR="005D48E4" w:rsidRPr="00A529EA" w:rsidRDefault="005D48E4" w:rsidP="005D48E4">
      <w:pPr>
        <w:pStyle w:val="11isi"/>
        <w:ind w:firstLine="0"/>
        <w:rPr>
          <w:rFonts w:ascii="Times" w:hAnsi="Times"/>
          <w:b/>
          <w:sz w:val="22"/>
          <w:lang w:val="en-US" w:bidi="id-ID"/>
        </w:rPr>
      </w:pPr>
      <w:r w:rsidRPr="006B50EC">
        <w:rPr>
          <w:rFonts w:ascii="Times" w:hAnsi="Times"/>
          <w:b/>
          <w:sz w:val="22"/>
          <w:lang w:val="en-US" w:bidi="id-ID"/>
        </w:rPr>
        <w:t>RESEARCH METHOD</w:t>
      </w:r>
    </w:p>
    <w:p w14:paraId="73C13325" w14:textId="77777777" w:rsidR="0000112D" w:rsidRPr="0000112D" w:rsidRDefault="0000112D" w:rsidP="0000112D">
      <w:pPr>
        <w:pStyle w:val="11isi"/>
        <w:rPr>
          <w:rFonts w:ascii="Times" w:hAnsi="Times"/>
          <w:sz w:val="22"/>
          <w:lang w:bidi="id-ID"/>
        </w:rPr>
      </w:pPr>
      <w:r w:rsidRPr="0000112D">
        <w:rPr>
          <w:rFonts w:ascii="Times" w:hAnsi="Times"/>
          <w:sz w:val="22"/>
          <w:lang w:bidi="id-ID"/>
        </w:rPr>
        <w:t>Riset ini termasuk kajian pustaka (</w:t>
      </w:r>
      <w:r w:rsidRPr="0000112D">
        <w:rPr>
          <w:rFonts w:ascii="Times" w:hAnsi="Times"/>
          <w:i/>
          <w:iCs/>
          <w:sz w:val="22"/>
          <w:lang w:bidi="id-ID"/>
        </w:rPr>
        <w:t>library research</w:t>
      </w:r>
      <w:r w:rsidRPr="0000112D">
        <w:rPr>
          <w:rFonts w:ascii="Times" w:hAnsi="Times"/>
          <w:sz w:val="22"/>
          <w:lang w:bidi="id-ID"/>
        </w:rPr>
        <w:t xml:space="preserve">) dengan bahan rujukan utama adalah karya tulis Jamaluddin Athiyyah seperti kitab </w:t>
      </w:r>
      <w:r w:rsidRPr="0000112D">
        <w:rPr>
          <w:rFonts w:ascii="Times" w:hAnsi="Times"/>
          <w:i/>
          <w:iCs/>
          <w:sz w:val="22"/>
          <w:lang w:bidi="id-ID"/>
        </w:rPr>
        <w:t>Nahwa Taf’ili Maqashid Syariah</w:t>
      </w:r>
      <w:r w:rsidRPr="0000112D">
        <w:rPr>
          <w:rFonts w:ascii="Times" w:hAnsi="Times"/>
          <w:sz w:val="22"/>
          <w:lang w:bidi="id-ID"/>
        </w:rPr>
        <w:t xml:space="preserve">, </w:t>
      </w:r>
      <w:r w:rsidRPr="0000112D">
        <w:rPr>
          <w:rFonts w:ascii="Times" w:hAnsi="Times"/>
          <w:i/>
          <w:iCs/>
          <w:sz w:val="22"/>
          <w:lang w:bidi="id-ID"/>
        </w:rPr>
        <w:t>Al-Waqi’ Wa Al-Mitsal Fi Fikri Al-Islami Al-Mu’ashira</w:t>
      </w:r>
      <w:r w:rsidRPr="0000112D">
        <w:rPr>
          <w:rFonts w:ascii="Times" w:hAnsi="Times"/>
          <w:sz w:val="22"/>
          <w:lang w:bidi="id-ID"/>
        </w:rPr>
        <w:t xml:space="preserve">, </w:t>
      </w:r>
      <w:r w:rsidRPr="0000112D">
        <w:rPr>
          <w:rFonts w:ascii="Times" w:hAnsi="Times"/>
          <w:i/>
          <w:iCs/>
          <w:sz w:val="22"/>
          <w:lang w:bidi="id-ID"/>
        </w:rPr>
        <w:t>At-Tandhir Al-Fiqhi</w:t>
      </w:r>
      <w:r w:rsidRPr="0000112D">
        <w:rPr>
          <w:rFonts w:ascii="Times" w:hAnsi="Times"/>
          <w:sz w:val="22"/>
          <w:lang w:bidi="id-ID"/>
        </w:rPr>
        <w:t xml:space="preserve">, </w:t>
      </w:r>
      <w:r w:rsidRPr="0000112D">
        <w:rPr>
          <w:rFonts w:ascii="Times" w:hAnsi="Times"/>
          <w:i/>
          <w:iCs/>
          <w:sz w:val="22"/>
          <w:lang w:bidi="id-ID"/>
        </w:rPr>
        <w:t>Nahwa Fiqhin Jadidin Li Al-’Aqaliyat</w:t>
      </w:r>
      <w:r w:rsidRPr="0000112D">
        <w:rPr>
          <w:rFonts w:ascii="Times" w:hAnsi="Times"/>
          <w:sz w:val="22"/>
          <w:lang w:bidi="id-ID"/>
        </w:rPr>
        <w:t xml:space="preserve">, </w:t>
      </w:r>
      <w:r w:rsidRPr="0000112D">
        <w:rPr>
          <w:rFonts w:ascii="Times" w:hAnsi="Times"/>
          <w:i/>
          <w:iCs/>
          <w:sz w:val="22"/>
          <w:lang w:bidi="id-ID"/>
        </w:rPr>
        <w:t>Tajdid al-Fiqh al-Islam</w:t>
      </w:r>
      <w:r w:rsidRPr="0000112D">
        <w:rPr>
          <w:rFonts w:ascii="Times" w:hAnsi="Times"/>
          <w:sz w:val="22"/>
          <w:lang w:bidi="id-ID"/>
        </w:rPr>
        <w:t xml:space="preserve">, serta sumber literatur seperti jurnal-jurnal ilmiah digital mutakhir yang relevan, terutama kajian hukum Islam. Adapun teknik penghimpunan data menggunakan metode dokumentasi, sedangkan teknik pengecekan keabsahan data menggunakan triangulasi sumber data. </w:t>
      </w:r>
    </w:p>
    <w:p w14:paraId="2A7CF951" w14:textId="77777777" w:rsidR="005D48E4" w:rsidRPr="00A529EA" w:rsidRDefault="005D48E4" w:rsidP="005D48E4">
      <w:pPr>
        <w:pStyle w:val="11isi"/>
        <w:ind w:firstLine="284"/>
        <w:rPr>
          <w:rFonts w:ascii="Times" w:hAnsi="Times"/>
          <w:sz w:val="22"/>
          <w:lang w:val="en-US" w:bidi="id-ID"/>
        </w:rPr>
      </w:pPr>
    </w:p>
    <w:p w14:paraId="17755D96" w14:textId="77777777" w:rsidR="005D48E4" w:rsidRPr="00A529EA" w:rsidRDefault="005D48E4" w:rsidP="005D48E4">
      <w:pPr>
        <w:pStyle w:val="11isi"/>
        <w:ind w:firstLine="0"/>
        <w:rPr>
          <w:rFonts w:ascii="Times" w:hAnsi="Times"/>
          <w:b/>
          <w:sz w:val="22"/>
          <w:lang w:val="en-US" w:bidi="id-ID"/>
        </w:rPr>
      </w:pPr>
      <w:r w:rsidRPr="00A529EA">
        <w:rPr>
          <w:rFonts w:ascii="Times" w:hAnsi="Times"/>
          <w:b/>
          <w:sz w:val="22"/>
          <w:lang w:val="en-US" w:bidi="id-ID"/>
        </w:rPr>
        <w:t>DISCUSSION</w:t>
      </w:r>
    </w:p>
    <w:p w14:paraId="2445FC55" w14:textId="77777777" w:rsidR="00BB4498" w:rsidRPr="00BB4498" w:rsidRDefault="00BB4498" w:rsidP="00BB4498">
      <w:pPr>
        <w:pStyle w:val="11isi"/>
        <w:ind w:firstLine="0"/>
        <w:jc w:val="left"/>
        <w:rPr>
          <w:rFonts w:ascii="Times" w:hAnsi="Times"/>
          <w:b/>
          <w:bCs/>
          <w:sz w:val="22"/>
          <w:lang w:bidi="id-ID"/>
        </w:rPr>
      </w:pPr>
      <w:r w:rsidRPr="00BB4498">
        <w:rPr>
          <w:rFonts w:ascii="Times" w:hAnsi="Times"/>
          <w:b/>
          <w:bCs/>
          <w:i/>
          <w:iCs/>
          <w:sz w:val="22"/>
          <w:lang w:bidi="id-ID"/>
        </w:rPr>
        <w:t>Maqashid Syariah</w:t>
      </w:r>
      <w:r w:rsidRPr="00BB4498">
        <w:rPr>
          <w:rFonts w:ascii="Times" w:hAnsi="Times"/>
          <w:b/>
          <w:bCs/>
          <w:sz w:val="22"/>
          <w:lang w:bidi="id-ID"/>
        </w:rPr>
        <w:t xml:space="preserve"> : Dari Konseptual hingga Logika Operasional</w:t>
      </w:r>
    </w:p>
    <w:p w14:paraId="2BEE098B" w14:textId="572D82D6" w:rsidR="00BB4498" w:rsidRPr="00BB4498" w:rsidRDefault="00ED3890" w:rsidP="00596BEF">
      <w:pPr>
        <w:pStyle w:val="11isi"/>
        <w:rPr>
          <w:rFonts w:ascii="Times" w:hAnsi="Times"/>
          <w:sz w:val="22"/>
          <w:lang w:bidi="id-ID"/>
        </w:rPr>
      </w:pPr>
      <w:r>
        <w:rPr>
          <w:rFonts w:ascii="Times" w:hAnsi="Times"/>
          <w:sz w:val="22"/>
          <w:lang w:bidi="id-ID"/>
        </w:rPr>
        <w:t>Visi</w:t>
      </w:r>
      <w:r w:rsidR="00BB4498" w:rsidRPr="00BB4498">
        <w:rPr>
          <w:rFonts w:ascii="Times" w:hAnsi="Times"/>
          <w:sz w:val="22"/>
          <w:lang w:bidi="id-ID"/>
        </w:rPr>
        <w:t xml:space="preserve"> hukum Islam (</w:t>
      </w:r>
      <w:r w:rsidR="00BB4498" w:rsidRPr="00BB4498">
        <w:rPr>
          <w:rFonts w:ascii="Times" w:hAnsi="Times"/>
          <w:i/>
          <w:iCs/>
          <w:sz w:val="22"/>
          <w:lang w:bidi="id-ID"/>
        </w:rPr>
        <w:t>maqashid syariah</w:t>
      </w:r>
      <w:r w:rsidR="00BB4498" w:rsidRPr="00BB4498">
        <w:rPr>
          <w:rFonts w:ascii="Times" w:hAnsi="Times"/>
          <w:sz w:val="22"/>
          <w:lang w:bidi="id-ID"/>
        </w:rPr>
        <w:t xml:space="preserve">) adalah untuk mengatur </w:t>
      </w:r>
      <w:r>
        <w:rPr>
          <w:rFonts w:ascii="Times" w:hAnsi="Times"/>
          <w:sz w:val="22"/>
          <w:lang w:bidi="id-ID"/>
        </w:rPr>
        <w:t xml:space="preserve">dan menjamin kemaslahatan </w:t>
      </w:r>
      <w:r w:rsidR="00BB4498" w:rsidRPr="00BB4498">
        <w:rPr>
          <w:rFonts w:ascii="Times" w:hAnsi="Times"/>
          <w:sz w:val="22"/>
          <w:lang w:bidi="id-ID"/>
        </w:rPr>
        <w:t>manusia</w:t>
      </w:r>
      <w:r w:rsidR="005B5619">
        <w:rPr>
          <w:rFonts w:ascii="Times" w:hAnsi="Times"/>
          <w:sz w:val="22"/>
          <w:lang w:bidi="id-ID"/>
        </w:rPr>
        <w:t xml:space="preserve"> </w:t>
      </w:r>
      <w:r w:rsidR="00BB4498">
        <w:rPr>
          <w:rFonts w:ascii="Times" w:hAnsi="Times"/>
          <w:sz w:val="22"/>
          <w:vertAlign w:val="superscript"/>
          <w:lang w:bidi="id-ID"/>
        </w:rPr>
        <w:fldChar w:fldCharType="begin" w:fldLock="1"/>
      </w:r>
      <w:r w:rsidR="002C40F6">
        <w:rPr>
          <w:rFonts w:ascii="Times" w:hAnsi="Times"/>
          <w:sz w:val="22"/>
          <w:lang w:bidi="id-ID"/>
        </w:rPr>
        <w:instrText>ADDIN CSL_CITATION {"citationItems":[{"id":"ITEM-1","itemData":{"ISBN":"1575479257","author":[{"dropping-particle":"","family":"Athiyyah","given":"Jamaluddin","non-dropping-particle":"","parse-names":false,"suffix":""}],"container-title":"News.Ge","id":"ITEM-1","issued":{"date-parts":[["2003"]]},"number-of-pages":"https://news.ge/anakliis-porti-aris-qveynis-momava","publisher":"Dar Al-Fikr","publisher-place":"Damaskus","title":"Nahwa Taf'ili Maqashid Syariah","type":"book"},"locator":"140","uris":["http://www.mendeley.com/documents/?uuid=98d47f39-a196-42ec-97b3-a8f0c405e19b"]}],"mendeley":{"formattedCitation":"(Athiyyah, 2003b, p. 140)","manualFormatting":"(Athiyyah, 2003: 140)","plainTextFormattedCitation":"(Athiyyah, 2003b, p. 140)","previouslyFormattedCitation":"(Athiyyah, 2003b, p. 140)"},"properties":{"noteIndex":0},"schema":"https://github.com/citation-style-language/schema/raw/master/csl-citation.json"}</w:instrText>
      </w:r>
      <w:r w:rsidR="00BB4498">
        <w:rPr>
          <w:rFonts w:ascii="Times" w:hAnsi="Times"/>
          <w:sz w:val="22"/>
          <w:vertAlign w:val="superscript"/>
          <w:lang w:bidi="id-ID"/>
        </w:rPr>
        <w:fldChar w:fldCharType="separate"/>
      </w:r>
      <w:r w:rsidR="00BB4498" w:rsidRPr="00BB4498">
        <w:rPr>
          <w:rFonts w:ascii="Times" w:hAnsi="Times"/>
          <w:noProof/>
          <w:sz w:val="22"/>
          <w:lang w:bidi="id-ID"/>
        </w:rPr>
        <w:t>(Athiyyah, 2003</w:t>
      </w:r>
      <w:r w:rsidR="005B5619">
        <w:rPr>
          <w:rFonts w:ascii="Times" w:hAnsi="Times"/>
          <w:noProof/>
          <w:sz w:val="22"/>
          <w:lang w:bidi="id-ID"/>
        </w:rPr>
        <w:t>:</w:t>
      </w:r>
      <w:r w:rsidR="00BB4498" w:rsidRPr="00BB4498">
        <w:rPr>
          <w:rFonts w:ascii="Times" w:hAnsi="Times"/>
          <w:noProof/>
          <w:sz w:val="22"/>
          <w:lang w:bidi="id-ID"/>
        </w:rPr>
        <w:t xml:space="preserve"> 140)</w:t>
      </w:r>
      <w:r w:rsidR="00BB4498">
        <w:rPr>
          <w:rFonts w:ascii="Times" w:hAnsi="Times"/>
          <w:sz w:val="22"/>
          <w:vertAlign w:val="superscript"/>
          <w:lang w:bidi="id-ID"/>
        </w:rPr>
        <w:fldChar w:fldCharType="end"/>
      </w:r>
      <w:r w:rsidR="005B5619" w:rsidRPr="005B5619">
        <w:rPr>
          <w:rFonts w:ascii="Times" w:hAnsi="Times"/>
          <w:sz w:val="22"/>
          <w:lang w:bidi="id-ID"/>
        </w:rPr>
        <w:t>.</w:t>
      </w:r>
      <w:r w:rsidR="00BB4498" w:rsidRPr="00BB4498">
        <w:rPr>
          <w:rFonts w:ascii="Times" w:hAnsi="Times"/>
          <w:sz w:val="22"/>
          <w:lang w:bidi="id-ID"/>
        </w:rPr>
        <w:t xml:space="preserve"> </w:t>
      </w:r>
      <w:r>
        <w:rPr>
          <w:rFonts w:ascii="Times" w:hAnsi="Times"/>
          <w:sz w:val="22"/>
          <w:lang w:bidi="id-ID"/>
        </w:rPr>
        <w:t xml:space="preserve">Menurut Athiyyah maqashid syariah sebagai visi besar hukum Islam harus komprehensif, mencakup kehidupan dunia akhirat, berimbangg antara kepentingan pribadi dan publik, serta bersifat universal </w:t>
      </w:r>
      <w:r w:rsidR="005B5619">
        <w:rPr>
          <w:rFonts w:ascii="Times" w:hAnsi="Times"/>
          <w:sz w:val="22"/>
          <w:vertAlign w:val="superscript"/>
          <w:lang w:bidi="id-ID"/>
        </w:rPr>
        <w:fldChar w:fldCharType="begin" w:fldLock="1"/>
      </w:r>
      <w:r w:rsidR="002C40F6">
        <w:rPr>
          <w:rFonts w:ascii="Times" w:hAnsi="Times"/>
          <w:sz w:val="22"/>
          <w:lang w:bidi="id-ID"/>
        </w:rPr>
        <w:instrText>ADDIN CSL_CITATION {"citationItems":[{"id":"ITEM-1","itemData":{"ISBN":"1575479257","author":[{"dropping-particle":"","family":"Athiyyah","given":"Jamaluddin","non-dropping-particle":"","parse-names":false,"suffix":""}],"container-title":"News.Ge","id":"ITEM-1","issued":{"date-parts":[["2003"]]},"number-of-pages":"https://news.ge/anakliis-porti-aris-qveynis-momava","publisher":"Dar Al-Fikr","publisher-place":"Damaskus","title":"Nahwa Taf'ili Maqashid Syariah","type":"book"},"locator":"122","uris":["http://www.mendeley.com/documents/?uuid=98d47f39-a196-42ec-97b3-a8f0c405e19b"]}],"mendeley":{"formattedCitation":"(Athiyyah, 2003b, p. 122)","manualFormatting":"(Athiyyah, 2003: 122)","plainTextFormattedCitation":"(Athiyyah, 2003b, p. 122)","previouslyFormattedCitation":"(Athiyyah, 2003b, p. 122)"},"properties":{"noteIndex":0},"schema":"https://github.com/citation-style-language/schema/raw/master/csl-citation.json"}</w:instrText>
      </w:r>
      <w:r w:rsidR="005B5619">
        <w:rPr>
          <w:rFonts w:ascii="Times" w:hAnsi="Times"/>
          <w:sz w:val="22"/>
          <w:vertAlign w:val="superscript"/>
          <w:lang w:bidi="id-ID"/>
        </w:rPr>
        <w:fldChar w:fldCharType="separate"/>
      </w:r>
      <w:r w:rsidR="005B5619" w:rsidRPr="00BB4498">
        <w:rPr>
          <w:rFonts w:ascii="Times" w:hAnsi="Times"/>
          <w:noProof/>
          <w:sz w:val="22"/>
          <w:lang w:bidi="id-ID"/>
        </w:rPr>
        <w:t>(Athiyyah, 2003</w:t>
      </w:r>
      <w:r w:rsidR="005B5619">
        <w:rPr>
          <w:rFonts w:ascii="Times" w:hAnsi="Times"/>
          <w:noProof/>
          <w:sz w:val="22"/>
          <w:lang w:bidi="id-ID"/>
        </w:rPr>
        <w:t>:</w:t>
      </w:r>
      <w:r w:rsidR="005B5619" w:rsidRPr="00BB4498">
        <w:rPr>
          <w:rFonts w:ascii="Times" w:hAnsi="Times"/>
          <w:noProof/>
          <w:sz w:val="22"/>
          <w:lang w:bidi="id-ID"/>
        </w:rPr>
        <w:t xml:space="preserve"> 122)</w:t>
      </w:r>
      <w:r w:rsidR="005B5619">
        <w:rPr>
          <w:rFonts w:ascii="Times" w:hAnsi="Times"/>
          <w:sz w:val="22"/>
          <w:vertAlign w:val="superscript"/>
          <w:lang w:bidi="id-ID"/>
        </w:rPr>
        <w:fldChar w:fldCharType="end"/>
      </w:r>
      <w:r w:rsidR="00BB4498" w:rsidRPr="00BB4498">
        <w:rPr>
          <w:rFonts w:ascii="Times" w:hAnsi="Times"/>
          <w:sz w:val="22"/>
          <w:lang w:bidi="id-ID"/>
        </w:rPr>
        <w:t xml:space="preserve">. </w:t>
      </w:r>
      <w:r w:rsidR="00596BEF" w:rsidRPr="00596BEF">
        <w:rPr>
          <w:rFonts w:ascii="Times" w:hAnsi="Times"/>
          <w:sz w:val="22"/>
          <w:lang w:bidi="id-ID"/>
        </w:rPr>
        <w:t xml:space="preserve">Relativitas implementasi maqashid syariah bergantung pada ruang, waktu, </w:t>
      </w:r>
      <w:r w:rsidR="00596BEF" w:rsidRPr="00596BEF">
        <w:rPr>
          <w:rFonts w:ascii="Times" w:hAnsi="Times"/>
          <w:i/>
          <w:iCs/>
          <w:sz w:val="22"/>
          <w:lang w:bidi="id-ID"/>
        </w:rPr>
        <w:t>landscape</w:t>
      </w:r>
      <w:r w:rsidR="00596BEF" w:rsidRPr="00596BEF">
        <w:rPr>
          <w:rFonts w:ascii="Times" w:hAnsi="Times"/>
          <w:sz w:val="22"/>
          <w:lang w:bidi="id-ID"/>
        </w:rPr>
        <w:t xml:space="preserve"> sosial dan berbagai perubahan praktis lainnya, merupakan konsep dan ide dasar pembaharuan </w:t>
      </w:r>
      <w:r w:rsidR="00596BEF" w:rsidRPr="00596BEF">
        <w:rPr>
          <w:rFonts w:ascii="Times" w:hAnsi="Times"/>
          <w:i/>
          <w:iCs/>
          <w:sz w:val="22"/>
          <w:lang w:bidi="id-ID"/>
        </w:rPr>
        <w:t>maqashid syariah</w:t>
      </w:r>
      <w:r w:rsidR="00596BEF" w:rsidRPr="00596BEF">
        <w:rPr>
          <w:rFonts w:ascii="Times" w:hAnsi="Times"/>
          <w:sz w:val="22"/>
          <w:lang w:bidi="id-ID"/>
        </w:rPr>
        <w:t xml:space="preserve"> </w:t>
      </w:r>
      <w:r w:rsidR="00596BEF" w:rsidRPr="00596BEF">
        <w:rPr>
          <w:rFonts w:ascii="Times" w:hAnsi="Times"/>
          <w:sz w:val="22"/>
          <w:lang w:bidi="id-ID"/>
        </w:rPr>
        <w:t>yang ditawarkan oleh Athiyyah</w:t>
      </w:r>
      <w:r w:rsidR="005B5619">
        <w:rPr>
          <w:rFonts w:ascii="Times" w:hAnsi="Times"/>
          <w:sz w:val="22"/>
          <w:lang w:bidi="id-ID"/>
        </w:rPr>
        <w:t xml:space="preserve"> </w:t>
      </w:r>
      <w:r w:rsidR="005B5619">
        <w:rPr>
          <w:rFonts w:ascii="Times" w:hAnsi="Times"/>
          <w:sz w:val="22"/>
          <w:vertAlign w:val="superscript"/>
          <w:lang w:bidi="id-ID"/>
        </w:rPr>
        <w:fldChar w:fldCharType="begin" w:fldLock="1"/>
      </w:r>
      <w:r w:rsidR="002C40F6">
        <w:rPr>
          <w:rFonts w:ascii="Times" w:hAnsi="Times"/>
          <w:sz w:val="22"/>
          <w:lang w:bidi="id-ID"/>
        </w:rPr>
        <w:instrText>ADDIN CSL_CITATION {"citationItems":[{"id":"ITEM-1","itemData":{"author":[{"dropping-particle":"","family":"Athiyyah","given":"Jamaluddin","non-dropping-particle":"","parse-names":false,"suffix":""}],"id":"ITEM-1","issued":{"date-parts":[["2001"]]},"publisher":"Dar al-Hadi","publisher-place":"Beirut","title":"Al-Waqi' wa al-Mitsal fi Fikri al-Islami al-Mu'ashira","type":"book"},"locator":"148-149","uris":["http://www.mendeley.com/documents/?uuid=9f425550-8891-4c16-b764-ea98d9b396f6"]}],"mendeley":{"formattedCitation":"(Athiyyah, 2001, pp. 148–149)","manualFormatting":"(Athiyyah, 2001: 148–149)","plainTextFormattedCitation":"(Athiyyah, 2001, pp. 148–149)","previouslyFormattedCitation":"(Athiyyah, 2001, pp. 148–149)"},"properties":{"noteIndex":0},"schema":"https://github.com/citation-style-language/schema/raw/master/csl-citation.json"}</w:instrText>
      </w:r>
      <w:r w:rsidR="005B5619">
        <w:rPr>
          <w:rFonts w:ascii="Times" w:hAnsi="Times"/>
          <w:sz w:val="22"/>
          <w:vertAlign w:val="superscript"/>
          <w:lang w:bidi="id-ID"/>
        </w:rPr>
        <w:fldChar w:fldCharType="separate"/>
      </w:r>
      <w:r w:rsidR="005B5619" w:rsidRPr="00BB4498">
        <w:rPr>
          <w:rFonts w:ascii="Times" w:hAnsi="Times"/>
          <w:noProof/>
          <w:sz w:val="22"/>
          <w:lang w:bidi="id-ID"/>
        </w:rPr>
        <w:t>(Athiyyah, 2001</w:t>
      </w:r>
      <w:r w:rsidR="005B5619">
        <w:rPr>
          <w:rFonts w:ascii="Times" w:hAnsi="Times"/>
          <w:noProof/>
          <w:sz w:val="22"/>
          <w:lang w:bidi="id-ID"/>
        </w:rPr>
        <w:t>:</w:t>
      </w:r>
      <w:r w:rsidR="005B5619" w:rsidRPr="00BB4498">
        <w:rPr>
          <w:rFonts w:ascii="Times" w:hAnsi="Times"/>
          <w:noProof/>
          <w:sz w:val="22"/>
          <w:lang w:bidi="id-ID"/>
        </w:rPr>
        <w:t xml:space="preserve"> 148–149)</w:t>
      </w:r>
      <w:r w:rsidR="005B5619">
        <w:rPr>
          <w:rFonts w:ascii="Times" w:hAnsi="Times"/>
          <w:sz w:val="22"/>
          <w:vertAlign w:val="superscript"/>
          <w:lang w:bidi="id-ID"/>
        </w:rPr>
        <w:fldChar w:fldCharType="end"/>
      </w:r>
      <w:r w:rsidR="00BB4498" w:rsidRPr="00BB4498">
        <w:rPr>
          <w:rFonts w:ascii="Times" w:hAnsi="Times"/>
          <w:sz w:val="22"/>
          <w:lang w:bidi="id-ID"/>
        </w:rPr>
        <w:t>.</w:t>
      </w:r>
      <w:r w:rsidR="005B5619" w:rsidRPr="00BB4498">
        <w:rPr>
          <w:rFonts w:ascii="Times" w:hAnsi="Times"/>
          <w:sz w:val="22"/>
          <w:lang w:bidi="id-ID"/>
        </w:rPr>
        <w:t xml:space="preserve"> </w:t>
      </w:r>
    </w:p>
    <w:p w14:paraId="65F0E9F8" w14:textId="77777777" w:rsidR="00BB4498" w:rsidRPr="00BB4498" w:rsidRDefault="00BB4498" w:rsidP="00BB4498">
      <w:pPr>
        <w:pStyle w:val="11isi"/>
        <w:rPr>
          <w:rFonts w:ascii="Times" w:hAnsi="Times"/>
          <w:sz w:val="22"/>
          <w:lang w:bidi="id-ID"/>
        </w:rPr>
      </w:pPr>
      <w:r w:rsidRPr="00BB4498">
        <w:rPr>
          <w:rFonts w:ascii="Times" w:hAnsi="Times"/>
          <w:sz w:val="22"/>
          <w:lang w:bidi="id-ID"/>
        </w:rPr>
        <w:t xml:space="preserve">Dalam gagasan Athiyyah, kemaslahatan yang menjadi tujuan syariat bersifat universal dan berimbang. Ide besar ini yang menjadi pijakan Athiyyah dalam menjabarkan dan membagi </w:t>
      </w:r>
      <w:r w:rsidRPr="00BB4498">
        <w:rPr>
          <w:rFonts w:ascii="Times" w:hAnsi="Times"/>
          <w:i/>
          <w:iCs/>
          <w:sz w:val="22"/>
          <w:lang w:bidi="id-ID"/>
        </w:rPr>
        <w:t>maqashid syariah</w:t>
      </w:r>
      <w:r w:rsidRPr="00BB4498">
        <w:rPr>
          <w:rFonts w:ascii="Times" w:hAnsi="Times"/>
          <w:sz w:val="22"/>
          <w:lang w:bidi="id-ID"/>
        </w:rPr>
        <w:t xml:space="preserve"> ke dalam empat dimensi kehidupan. Gagasan ini tergolong segar, selama ini dalam budaya kajian hukum Islam, poin-poin </w:t>
      </w:r>
      <w:r w:rsidRPr="00BB4498">
        <w:rPr>
          <w:rFonts w:ascii="Times" w:hAnsi="Times"/>
          <w:i/>
          <w:iCs/>
          <w:sz w:val="22"/>
          <w:lang w:bidi="id-ID"/>
        </w:rPr>
        <w:t>maqashid syariah</w:t>
      </w:r>
      <w:r w:rsidRPr="00BB4498">
        <w:rPr>
          <w:rFonts w:ascii="Times" w:hAnsi="Times"/>
          <w:sz w:val="22"/>
          <w:lang w:bidi="id-ID"/>
        </w:rPr>
        <w:t xml:space="preserve"> yang digunakan sebagai parameter acuan hanya sebatas </w:t>
      </w:r>
      <w:r w:rsidRPr="00BB4498">
        <w:rPr>
          <w:rFonts w:ascii="Times" w:hAnsi="Times"/>
          <w:i/>
          <w:iCs/>
          <w:sz w:val="22"/>
          <w:lang w:bidi="id-ID"/>
        </w:rPr>
        <w:t>maqashid al-khams</w:t>
      </w:r>
      <w:r w:rsidRPr="00BB4498">
        <w:rPr>
          <w:rFonts w:ascii="Times" w:hAnsi="Times"/>
          <w:sz w:val="22"/>
          <w:lang w:bidi="id-ID"/>
        </w:rPr>
        <w:t xml:space="preserve">, apapun kasus dan bidang hukumnya, baik perdata, pidana, tata negara, ekonomi, dan sebagainya. </w:t>
      </w:r>
      <w:r w:rsidRPr="00BB4498">
        <w:rPr>
          <w:rFonts w:ascii="Times" w:hAnsi="Times"/>
          <w:i/>
          <w:iCs/>
          <w:sz w:val="22"/>
          <w:lang w:bidi="id-ID"/>
        </w:rPr>
        <w:t>Maqashid al-khams</w:t>
      </w:r>
      <w:r w:rsidRPr="00BB4498">
        <w:rPr>
          <w:rFonts w:ascii="Times" w:hAnsi="Times"/>
          <w:sz w:val="22"/>
          <w:lang w:bidi="id-ID"/>
        </w:rPr>
        <w:t xml:space="preserve"> seolah menjadi parameter wajib dan dapat menjangkau segala bidang kajian hukum dalam implementasinya.</w:t>
      </w:r>
    </w:p>
    <w:p w14:paraId="664CAC14" w14:textId="77777777" w:rsidR="00BB4498" w:rsidRPr="00BB4498" w:rsidRDefault="00BB4498" w:rsidP="00BB4498">
      <w:pPr>
        <w:pStyle w:val="11isi"/>
        <w:rPr>
          <w:rFonts w:ascii="Times" w:hAnsi="Times"/>
          <w:sz w:val="22"/>
          <w:lang w:bidi="id-ID"/>
        </w:rPr>
      </w:pPr>
      <w:r w:rsidRPr="00BB4498">
        <w:rPr>
          <w:rFonts w:ascii="Times" w:hAnsi="Times"/>
          <w:sz w:val="22"/>
          <w:lang w:bidi="id-ID"/>
        </w:rPr>
        <w:t xml:space="preserve">Pembagian </w:t>
      </w:r>
      <w:r w:rsidRPr="00BB4498">
        <w:rPr>
          <w:rFonts w:ascii="Times" w:hAnsi="Times"/>
          <w:i/>
          <w:iCs/>
          <w:sz w:val="22"/>
          <w:lang w:bidi="id-ID"/>
        </w:rPr>
        <w:t xml:space="preserve">maqashid </w:t>
      </w:r>
      <w:r w:rsidRPr="00BB4498">
        <w:rPr>
          <w:rFonts w:ascii="Times" w:hAnsi="Times"/>
          <w:sz w:val="22"/>
          <w:lang w:bidi="id-ID"/>
        </w:rPr>
        <w:t xml:space="preserve">ini menjadi suatu tawaran metodologis baru dalam kajian hukum Islam. Athiyyah melalui gagasannya membuka ruang interpretasi yang lebih luas dan aplikatif tentang </w:t>
      </w:r>
      <w:r w:rsidRPr="00BB4498">
        <w:rPr>
          <w:rFonts w:ascii="Times" w:hAnsi="Times"/>
          <w:i/>
          <w:iCs/>
          <w:sz w:val="22"/>
          <w:lang w:bidi="id-ID"/>
        </w:rPr>
        <w:t>maqashid syariah</w:t>
      </w:r>
      <w:r w:rsidRPr="00BB4498">
        <w:rPr>
          <w:rFonts w:ascii="Times" w:hAnsi="Times"/>
          <w:sz w:val="22"/>
          <w:lang w:bidi="id-ID"/>
        </w:rPr>
        <w:t xml:space="preserve">. Pro kontra terkait metodologi kajian hukum dengan, kerangka berpikir </w:t>
      </w:r>
      <w:r w:rsidRPr="00BB4498">
        <w:rPr>
          <w:rFonts w:ascii="Times" w:hAnsi="Times"/>
          <w:i/>
          <w:iCs/>
          <w:sz w:val="22"/>
          <w:lang w:bidi="id-ID"/>
        </w:rPr>
        <w:t>maqashid syariah</w:t>
      </w:r>
      <w:r w:rsidRPr="00BB4498">
        <w:rPr>
          <w:rFonts w:ascii="Times" w:hAnsi="Times"/>
          <w:sz w:val="22"/>
          <w:lang w:bidi="id-ID"/>
        </w:rPr>
        <w:t xml:space="preserve"> tentu akan selalu ada, sebab ada perbedaan mendasar tentang tujuan suatu syariat diwajibkan untuk masing-masing individu, dengan yang bersifat kewajiban kolektif. Hukum yang bersifat publik seperti pidana dan tata negara memiliki karakteristik dan jurisdiksi berbeda dengan hukum yang bersifat privat seperti hukum perdata dan hukum keluarga. Oleh sebab itu parameter </w:t>
      </w:r>
      <w:r w:rsidRPr="00BB4498">
        <w:rPr>
          <w:rFonts w:ascii="Times" w:hAnsi="Times"/>
          <w:i/>
          <w:iCs/>
          <w:sz w:val="22"/>
          <w:lang w:bidi="id-ID"/>
        </w:rPr>
        <w:t>maqashid syariah</w:t>
      </w:r>
      <w:r w:rsidRPr="00BB4498">
        <w:rPr>
          <w:rFonts w:ascii="Times" w:hAnsi="Times"/>
          <w:sz w:val="22"/>
          <w:lang w:bidi="id-ID"/>
        </w:rPr>
        <w:t xml:space="preserve"> yang spesifik menjelaskan dan terbagi ke dalam berbagai bidang seperti gagasan Athiyyah ini, dapat menjadi solusi yang tepat guna dalam pengembangan kajian hukum Islam.</w:t>
      </w:r>
    </w:p>
    <w:p w14:paraId="26726511" w14:textId="4B9DA1DE" w:rsidR="00BB4498" w:rsidRPr="00BB4498" w:rsidRDefault="00BB4498" w:rsidP="00ED3890">
      <w:pPr>
        <w:pStyle w:val="11isi"/>
        <w:rPr>
          <w:rFonts w:ascii="Times" w:hAnsi="Times"/>
          <w:sz w:val="22"/>
          <w:lang w:bidi="id-ID"/>
        </w:rPr>
      </w:pPr>
      <w:r w:rsidRPr="00BB4498">
        <w:rPr>
          <w:rFonts w:ascii="Times" w:hAnsi="Times"/>
          <w:sz w:val="22"/>
          <w:lang w:bidi="id-ID"/>
        </w:rPr>
        <w:t xml:space="preserve">Sebagai pemanding, pemikiran Jasser Auda tentang </w:t>
      </w:r>
      <w:r w:rsidRPr="00BB4498">
        <w:rPr>
          <w:rFonts w:ascii="Times" w:hAnsi="Times"/>
          <w:i/>
          <w:iCs/>
          <w:sz w:val="22"/>
          <w:lang w:bidi="id-ID"/>
        </w:rPr>
        <w:t>maqashid syariah</w:t>
      </w:r>
      <w:r w:rsidRPr="00BB4498">
        <w:rPr>
          <w:rFonts w:ascii="Times" w:hAnsi="Times"/>
          <w:sz w:val="22"/>
          <w:lang w:bidi="id-ID"/>
        </w:rPr>
        <w:t xml:space="preserve"> juga bernuansa progresif dalam segi logika opersionalnya</w:t>
      </w:r>
      <w:r w:rsidR="00ED3890">
        <w:rPr>
          <w:rFonts w:ascii="Times" w:hAnsi="Times"/>
          <w:sz w:val="22"/>
          <w:lang w:bidi="id-ID"/>
        </w:rPr>
        <w:t>.</w:t>
      </w:r>
      <w:r w:rsidRPr="00BB4498">
        <w:rPr>
          <w:rFonts w:ascii="Times" w:hAnsi="Times"/>
          <w:sz w:val="22"/>
          <w:lang w:bidi="id-ID"/>
        </w:rPr>
        <w:t xml:space="preserve"> </w:t>
      </w:r>
      <w:r w:rsidR="00ED3890" w:rsidRPr="00ED3890">
        <w:rPr>
          <w:rFonts w:ascii="Times" w:hAnsi="Times"/>
          <w:sz w:val="22"/>
          <w:lang w:bidi="id-ID"/>
        </w:rPr>
        <w:t xml:space="preserve">Secara khusus, model </w:t>
      </w:r>
      <w:r w:rsidR="00ED3890" w:rsidRPr="00ED3890">
        <w:rPr>
          <w:rFonts w:ascii="Times" w:hAnsi="Times"/>
          <w:i/>
          <w:iCs/>
          <w:sz w:val="22"/>
          <w:lang w:bidi="id-ID"/>
        </w:rPr>
        <w:t>maqashid</w:t>
      </w:r>
      <w:r w:rsidR="00ED3890" w:rsidRPr="00ED3890">
        <w:rPr>
          <w:rFonts w:ascii="Times" w:hAnsi="Times"/>
          <w:sz w:val="22"/>
          <w:lang w:bidi="id-ID"/>
        </w:rPr>
        <w:t xml:space="preserve"> </w:t>
      </w:r>
      <w:r w:rsidR="00ED3890">
        <w:rPr>
          <w:rFonts w:ascii="Times" w:hAnsi="Times"/>
          <w:sz w:val="22"/>
          <w:lang w:bidi="id-ID"/>
        </w:rPr>
        <w:t xml:space="preserve">Auda </w:t>
      </w:r>
      <w:r w:rsidR="00ED3890" w:rsidRPr="00ED3890">
        <w:rPr>
          <w:rFonts w:ascii="Times" w:hAnsi="Times"/>
          <w:sz w:val="22"/>
          <w:lang w:bidi="id-ID"/>
        </w:rPr>
        <w:t xml:space="preserve">memperhitungkan evolusi pemikiran tata kelola dunia dalam kerangka negara-bangsa di satu sisi dan menjadikan nilai-nilai kemanusiaan seperti kebebasan, keadilan, pemerataan, dan demokrasi sebagai sumber maslahah di sisi lain. </w:t>
      </w:r>
      <w:r w:rsidR="00ED3890">
        <w:rPr>
          <w:rFonts w:ascii="Times" w:hAnsi="Times"/>
          <w:sz w:val="22"/>
          <w:lang w:bidi="id-ID"/>
        </w:rPr>
        <w:t xml:space="preserve">Konsep ini </w:t>
      </w:r>
      <w:r w:rsidR="00ED3890" w:rsidRPr="00ED3890">
        <w:rPr>
          <w:rFonts w:ascii="Times" w:hAnsi="Times"/>
          <w:sz w:val="22"/>
          <w:lang w:bidi="id-ID"/>
        </w:rPr>
        <w:t>sebagai validasi dari beberapa metodologi ijtihad yang praktis akan menghasilkan</w:t>
      </w:r>
      <w:r w:rsidR="00ED3890" w:rsidRPr="00ED3890">
        <w:rPr>
          <w:rFonts w:ascii="Times" w:hAnsi="Times"/>
          <w:i/>
          <w:iCs/>
          <w:sz w:val="22"/>
          <w:lang w:bidi="id-ID"/>
        </w:rPr>
        <w:t xml:space="preserve"> maqashid</w:t>
      </w:r>
      <w:r w:rsidR="00ED3890" w:rsidRPr="00ED3890">
        <w:rPr>
          <w:rFonts w:ascii="Times" w:hAnsi="Times"/>
          <w:sz w:val="22"/>
          <w:lang w:bidi="id-ID"/>
        </w:rPr>
        <w:t xml:space="preserve"> antroposentris. Karena pemikiran </w:t>
      </w:r>
      <w:r w:rsidR="00ED3890" w:rsidRPr="00ED3890">
        <w:rPr>
          <w:rFonts w:ascii="Times" w:hAnsi="Times"/>
          <w:i/>
          <w:iCs/>
          <w:sz w:val="22"/>
          <w:lang w:bidi="id-ID"/>
        </w:rPr>
        <w:t>maqashid</w:t>
      </w:r>
      <w:r w:rsidR="00ED3890" w:rsidRPr="00ED3890">
        <w:rPr>
          <w:rFonts w:ascii="Times" w:hAnsi="Times"/>
          <w:sz w:val="22"/>
          <w:lang w:bidi="id-ID"/>
        </w:rPr>
        <w:t xml:space="preserve"> yang antroposentris ini, maka perlu </w:t>
      </w:r>
      <w:r w:rsidR="00ED3890" w:rsidRPr="00ED3890">
        <w:rPr>
          <w:rFonts w:ascii="Times" w:hAnsi="Times"/>
          <w:sz w:val="22"/>
          <w:lang w:bidi="id-ID"/>
        </w:rPr>
        <w:lastRenderedPageBreak/>
        <w:t>dicapai keputusan hukum (</w:t>
      </w:r>
      <w:r w:rsidR="00ED3890" w:rsidRPr="00ED3890">
        <w:rPr>
          <w:rFonts w:ascii="Times" w:hAnsi="Times"/>
          <w:i/>
          <w:iCs/>
          <w:sz w:val="22"/>
          <w:lang w:bidi="id-ID"/>
        </w:rPr>
        <w:t>istinbath al-ahkam</w:t>
      </w:r>
      <w:r w:rsidR="00ED3890" w:rsidRPr="00ED3890">
        <w:rPr>
          <w:rFonts w:ascii="Times" w:hAnsi="Times"/>
          <w:sz w:val="22"/>
          <w:lang w:bidi="id-ID"/>
        </w:rPr>
        <w:t xml:space="preserve">) yang didasarkan pada maslahah bukan pada </w:t>
      </w:r>
      <w:r w:rsidR="00ED3890">
        <w:rPr>
          <w:rFonts w:ascii="Times" w:hAnsi="Times"/>
          <w:sz w:val="22"/>
          <w:lang w:bidi="id-ID"/>
        </w:rPr>
        <w:t xml:space="preserve">teks </w:t>
      </w:r>
      <w:r w:rsidR="00ED3890" w:rsidRPr="00ED3890">
        <w:rPr>
          <w:rFonts w:ascii="Times" w:hAnsi="Times"/>
          <w:sz w:val="22"/>
          <w:lang w:bidi="id-ID"/>
        </w:rPr>
        <w:t xml:space="preserve">kitab suci </w:t>
      </w:r>
      <w:r w:rsidR="005B5619">
        <w:rPr>
          <w:rFonts w:ascii="Times" w:hAnsi="Times"/>
          <w:sz w:val="22"/>
          <w:vertAlign w:val="superscript"/>
          <w:lang w:bidi="id-ID"/>
        </w:rPr>
        <w:fldChar w:fldCharType="begin" w:fldLock="1"/>
      </w:r>
      <w:r w:rsidR="00426065">
        <w:rPr>
          <w:rFonts w:ascii="Times" w:hAnsi="Times"/>
          <w:sz w:val="22"/>
          <w:lang w:bidi="id-ID"/>
        </w:rPr>
        <w:instrText>ADDIN CSL_CITATION {"citationItems":[{"id":"ITEM-1","itemData":{"DOI":"10.21154/justicia.v19i1.3269","ISSN":"1693-5926","abstract":"This article examines Jasser Auda's maqaṣid approach to studying hadith and its implications for the renewal of Islamic law. Generally speaking, one way to gain a closer understanding of the purpose of the hadīth is through contextualizing the Prophetic narrations (hadīth), primarily when the scripture cannot be understood textually. Using a descriptive-analytic and critical approach, this study showed that the conception of Auda’s maqāṣid could solve the problem. First, Auda, in this terms, offers a way of reading the scripture based on the intent in applying Islamic law and how its implications when maqāṣid are a primary consideration in reading and applying the law. Second, the theoretical approach as a result of Auda's academic research is the validation of several ijtihad methodologies which will practically produce the Anthropocentric Maqāṣid, namely the Maqāṣid model considering the development of world governance thinking within the framework of nation-states on the one hand, and making human values such as freedom, equality, justice, democracy as a source of maṣlaḥah on the other. The logical consequence of this Anthropocentric Maqāṣid idea necessitates drawing legal conclusions (istinbath al-ahkam) based on maṣlaḥah, no longer on the text.Artikel ini bertujuan untuk mengkaji pendekatan maqaṣid Jasser Auda dalam kajian hadis dan implikasinya bagi pembaruan hukum Islam. Secara umum, untuk lebih memahami tujuan hadts, salah satu cara yang dapat ditempuh adalah melalui kontekstualisasi riwayat-riwayat Nabi (hadith), terutama ketika kitab suci tidak dapat dipahami secara tekstual. Dengan menggunakan pendekatan deskriptif-analitik dan kritis, penelitian ini menunjukkan bahwa konsepsi maqāṣid Auda dapat menjadi solusi dari permasalahan tersebut. Pertama, Auda dalam hal ini menawarkan cara membaca kitab suci berdasarkan niat dalam penerapan hukum Islam dan bagaimana implikasinya ketika maqāṣid menjadi pertimbangan utama dalam membaca dan menerapkan hukum. Kedua, Pendekatan teoritis sebagai hasil penelitian akademis Auda adalah validasi dari beberapa metodologi ijtihad yang secara praktis akan menghasilkan Maqāsid Antroposentris, yaitu model Maqāṣid yang mempertimbangkan perkembangan pemikiran tata kelola dunia dalam kerangka negara-bangsa di satu sisi, dan menjadikan nilai-nilai kemanusiaan seperti kebebasan, kesetaraan, keadilan, demokrasi sebagai sumber maṣlaḥah di sisi lain. Konsekuensi logis dari pemikiran Maqāṣid Antroposentris ini mengharuskan p…","author":[{"dropping-particle":"","family":"Jamrozi","given":"Ahmad Syafi'i Sulaiman","non-dropping-particle":"","parse-names":false,"suffix":""},{"dropping-particle":"","family":"Fikriawan","given":"Suad","non-dropping-particle":"","parse-names":false,"suffix":""},{"dropping-particle":"","family":"Anwar","given":"Syamsul","non-dropping-particle":"","parse-names":false,"suffix":""},{"dropping-particle":"","family":"Ardiansyah","given":"Misnen","non-dropping-particle":"","parse-names":false,"suffix":""}],"container-title":"Justicia Islamica","id":"ITEM-1","issue":"1","issued":{"date-parts":[["2022"]]},"page":"74-93","title":"Maqāṣid al-Sharīa in The Study of Hadith and Its Implication for The Renewal of Islamic Law: Study on Jasser Auda’s Thought","type":"article-journal","volume":"19"},"locator":"76","uris":["http://www.mendeley.com/documents/?uuid=a1320b52-3272-4c8d-b6f5-598490da94fc"]}],"mendeley":{"formattedCitation":"(Jamrozi et al., 2022, p. 76)","manualFormatting":"(Sulaiman Jamrozi et al., 2022: 76)","plainTextFormattedCitation":"(Jamrozi et al., 2022, p. 76)","previouslyFormattedCitation":"(Jamrozi et al., 2022, p. 76)"},"properties":{"noteIndex":0},"schema":"https://github.com/citation-style-language/schema/raw/master/csl-citation.json"}</w:instrText>
      </w:r>
      <w:r w:rsidR="005B5619">
        <w:rPr>
          <w:rFonts w:ascii="Times" w:hAnsi="Times"/>
          <w:sz w:val="22"/>
          <w:vertAlign w:val="superscript"/>
          <w:lang w:bidi="id-ID"/>
        </w:rPr>
        <w:fldChar w:fldCharType="separate"/>
      </w:r>
      <w:r w:rsidR="005B5619" w:rsidRPr="00BB4498">
        <w:rPr>
          <w:rFonts w:ascii="Times" w:hAnsi="Times"/>
          <w:bCs/>
          <w:noProof/>
          <w:sz w:val="22"/>
          <w:lang w:bidi="id-ID"/>
        </w:rPr>
        <w:t>(Sulaiman Jamrozi et al., 2022</w:t>
      </w:r>
      <w:r w:rsidR="005B5619">
        <w:rPr>
          <w:rFonts w:ascii="Times" w:hAnsi="Times"/>
          <w:bCs/>
          <w:noProof/>
          <w:sz w:val="22"/>
          <w:lang w:bidi="id-ID"/>
        </w:rPr>
        <w:t>:</w:t>
      </w:r>
      <w:r w:rsidR="005B5619" w:rsidRPr="00BB4498">
        <w:rPr>
          <w:rFonts w:ascii="Times" w:hAnsi="Times"/>
          <w:bCs/>
          <w:noProof/>
          <w:sz w:val="22"/>
          <w:lang w:bidi="id-ID"/>
        </w:rPr>
        <w:t xml:space="preserve"> 76)</w:t>
      </w:r>
      <w:r w:rsidR="005B5619">
        <w:rPr>
          <w:rFonts w:ascii="Times" w:hAnsi="Times"/>
          <w:sz w:val="22"/>
          <w:vertAlign w:val="superscript"/>
          <w:lang w:bidi="id-ID"/>
        </w:rPr>
        <w:fldChar w:fldCharType="end"/>
      </w:r>
      <w:r w:rsidRPr="00BB4498">
        <w:rPr>
          <w:rFonts w:ascii="Times" w:hAnsi="Times"/>
          <w:sz w:val="22"/>
          <w:lang w:bidi="id-ID"/>
        </w:rPr>
        <w:t>.</w:t>
      </w:r>
      <w:r w:rsidR="005B5619" w:rsidRPr="00BB4498">
        <w:rPr>
          <w:rFonts w:ascii="Times" w:hAnsi="Times"/>
          <w:sz w:val="22"/>
          <w:lang w:bidi="id-ID"/>
        </w:rPr>
        <w:t xml:space="preserve"> </w:t>
      </w:r>
    </w:p>
    <w:p w14:paraId="352968C9" w14:textId="26B5F7CA" w:rsidR="00BB4498" w:rsidRDefault="00BB4498" w:rsidP="00596BEF">
      <w:pPr>
        <w:pStyle w:val="11isi"/>
        <w:rPr>
          <w:rFonts w:ascii="Times" w:hAnsi="Times"/>
          <w:sz w:val="22"/>
          <w:lang w:bidi="id-ID"/>
        </w:rPr>
      </w:pPr>
      <w:r w:rsidRPr="00BB4498">
        <w:rPr>
          <w:rFonts w:ascii="Times" w:hAnsi="Times"/>
          <w:sz w:val="22"/>
          <w:lang w:bidi="id-ID"/>
        </w:rPr>
        <w:t xml:space="preserve">Urgensi pemahaman </w:t>
      </w:r>
      <w:r w:rsidRPr="00BB4498">
        <w:rPr>
          <w:rFonts w:ascii="Times" w:hAnsi="Times"/>
          <w:i/>
          <w:iCs/>
          <w:sz w:val="22"/>
          <w:lang w:bidi="id-ID"/>
        </w:rPr>
        <w:t>maqashid syariah</w:t>
      </w:r>
      <w:r w:rsidRPr="00BB4498">
        <w:rPr>
          <w:rFonts w:ascii="Times" w:hAnsi="Times"/>
          <w:sz w:val="22"/>
          <w:lang w:bidi="id-ID"/>
        </w:rPr>
        <w:t xml:space="preserve"> tidak hanya sebatas konseptual namun juga sebagai logika opersional, adalah karena untuk mengetahui apakah suatu kasus dapat diterapkan satu ketentuan hukum atau karena adanya perubahan situasi dan kondisi masyarakat, hukum tersebut tidak bisa lagi diterapkan.  Dengan demikian, pengetahuan tentang </w:t>
      </w:r>
      <w:r w:rsidRPr="00BB4498">
        <w:rPr>
          <w:rFonts w:ascii="Times" w:hAnsi="Times"/>
          <w:i/>
          <w:iCs/>
          <w:sz w:val="22"/>
          <w:lang w:bidi="id-ID"/>
        </w:rPr>
        <w:t>maqashid syariah</w:t>
      </w:r>
      <w:r w:rsidRPr="00BB4498">
        <w:rPr>
          <w:rFonts w:ascii="Times" w:hAnsi="Times"/>
          <w:sz w:val="22"/>
          <w:lang w:bidi="id-ID"/>
        </w:rPr>
        <w:t xml:space="preserve"> menjadi penting bagi keberhasilan para fiqh atau mujtahid dalam menggali hukum dari sumbernya</w:t>
      </w:r>
      <w:r w:rsidR="005B5619">
        <w:rPr>
          <w:rFonts w:ascii="Times" w:hAnsi="Times"/>
          <w:sz w:val="22"/>
          <w:lang w:bidi="id-ID"/>
        </w:rPr>
        <w:t xml:space="preserve"> </w:t>
      </w:r>
      <w:r w:rsidR="005B5619">
        <w:rPr>
          <w:rFonts w:ascii="Times" w:hAnsi="Times"/>
          <w:sz w:val="22"/>
          <w:vertAlign w:val="superscript"/>
          <w:lang w:bidi="id-ID"/>
        </w:rPr>
        <w:fldChar w:fldCharType="begin" w:fldLock="1"/>
      </w:r>
      <w:r w:rsidR="002C40F6">
        <w:rPr>
          <w:rFonts w:ascii="Times" w:hAnsi="Times"/>
          <w:sz w:val="22"/>
          <w:lang w:bidi="id-ID"/>
        </w:rPr>
        <w:instrText>ADDIN CSL_CITATION {"citationItems":[{"id":"ITEM-1","itemData":{"author":[{"dropping-particle":"","family":"Mupida","given":"Siti","non-dropping-particle":"","parse-names":false,"suffix":""},{"dropping-particle":"","family":"Mahmadatun","given":"Siti","non-dropping-particle":"","parse-names":false,"suffix":""}],"container-title":"Jurnal Syari'ah &amp; Hukum","id":"ITEM-1","issue":"1","issued":{"date-parts":[["2021"]]},"page":"26-35","title":"Maqashid Syariah dalam Fragmentasi Fiqh Muamalah Di Era Kontemporer","type":"article-journal","volume":"3"},"locator":"28","uris":["http://www.mendeley.com/documents/?uuid=c854c4a4-dde7-411c-b7dc-072db9280620"]}],"mendeley":{"formattedCitation":"(Mupida &amp; Mahmadatun, 2021, p. 28)","manualFormatting":"(Mupida &amp; Mahmadatun, 2021: 28)","plainTextFormattedCitation":"(Mupida &amp; Mahmadatun, 2021, p. 28)","previouslyFormattedCitation":"(Mupida &amp; Mahmadatun, 2021, p. 28)"},"properties":{"noteIndex":0},"schema":"https://github.com/citation-style-language/schema/raw/master/csl-citation.json"}</w:instrText>
      </w:r>
      <w:r w:rsidR="005B5619">
        <w:rPr>
          <w:rFonts w:ascii="Times" w:hAnsi="Times"/>
          <w:sz w:val="22"/>
          <w:vertAlign w:val="superscript"/>
          <w:lang w:bidi="id-ID"/>
        </w:rPr>
        <w:fldChar w:fldCharType="separate"/>
      </w:r>
      <w:r w:rsidR="005B5619" w:rsidRPr="00BB4498">
        <w:rPr>
          <w:rFonts w:ascii="Times" w:hAnsi="Times"/>
          <w:bCs/>
          <w:noProof/>
          <w:sz w:val="22"/>
          <w:lang w:bidi="id-ID"/>
        </w:rPr>
        <w:t>(Mupida &amp; Mahmadatun, 2021</w:t>
      </w:r>
      <w:r w:rsidR="005B5619">
        <w:rPr>
          <w:rFonts w:ascii="Times" w:hAnsi="Times"/>
          <w:bCs/>
          <w:noProof/>
          <w:sz w:val="22"/>
          <w:lang w:bidi="id-ID"/>
        </w:rPr>
        <w:t>:</w:t>
      </w:r>
      <w:r w:rsidR="005B5619" w:rsidRPr="00BB4498">
        <w:rPr>
          <w:rFonts w:ascii="Times" w:hAnsi="Times"/>
          <w:bCs/>
          <w:noProof/>
          <w:sz w:val="22"/>
          <w:lang w:bidi="id-ID"/>
        </w:rPr>
        <w:t xml:space="preserve"> 28)</w:t>
      </w:r>
      <w:r w:rsidR="005B5619">
        <w:rPr>
          <w:rFonts w:ascii="Times" w:hAnsi="Times"/>
          <w:sz w:val="22"/>
          <w:vertAlign w:val="superscript"/>
          <w:lang w:bidi="id-ID"/>
        </w:rPr>
        <w:fldChar w:fldCharType="end"/>
      </w:r>
      <w:r w:rsidRPr="00BB4498">
        <w:rPr>
          <w:rFonts w:ascii="Times" w:hAnsi="Times"/>
          <w:sz w:val="22"/>
          <w:lang w:bidi="id-ID"/>
        </w:rPr>
        <w:t>.</w:t>
      </w:r>
      <w:r w:rsidR="005B5619" w:rsidRPr="00BB4498">
        <w:rPr>
          <w:rFonts w:ascii="Times" w:hAnsi="Times"/>
          <w:sz w:val="22"/>
          <w:lang w:bidi="id-ID"/>
        </w:rPr>
        <w:t xml:space="preserve"> </w:t>
      </w:r>
    </w:p>
    <w:p w14:paraId="2DEFCBC3" w14:textId="77777777" w:rsidR="00596BEF" w:rsidRPr="00BB4498" w:rsidRDefault="00596BEF" w:rsidP="00596BEF">
      <w:pPr>
        <w:pStyle w:val="11isi"/>
        <w:rPr>
          <w:rFonts w:ascii="Times" w:hAnsi="Times"/>
          <w:sz w:val="22"/>
          <w:lang w:bidi="id-ID"/>
        </w:rPr>
      </w:pPr>
    </w:p>
    <w:p w14:paraId="10A5B852" w14:textId="77777777" w:rsidR="00BB4498" w:rsidRPr="00BB4498" w:rsidRDefault="00BB4498" w:rsidP="00BB4498">
      <w:pPr>
        <w:pStyle w:val="11isi"/>
        <w:ind w:firstLine="0"/>
        <w:jc w:val="left"/>
        <w:rPr>
          <w:rFonts w:ascii="Times" w:hAnsi="Times"/>
          <w:b/>
          <w:bCs/>
          <w:sz w:val="22"/>
          <w:lang w:bidi="id-ID"/>
        </w:rPr>
      </w:pPr>
      <w:r w:rsidRPr="00BB4498">
        <w:rPr>
          <w:rFonts w:ascii="Times" w:hAnsi="Times"/>
          <w:b/>
          <w:bCs/>
          <w:sz w:val="22"/>
          <w:lang w:bidi="id-ID"/>
        </w:rPr>
        <w:t xml:space="preserve">Anasir Nilai Kemanusiaan dalam </w:t>
      </w:r>
      <w:r w:rsidRPr="00BB4498">
        <w:rPr>
          <w:rFonts w:ascii="Times" w:hAnsi="Times"/>
          <w:b/>
          <w:bCs/>
          <w:i/>
          <w:iCs/>
          <w:sz w:val="22"/>
          <w:lang w:bidi="id-ID"/>
        </w:rPr>
        <w:t>Maqashid Syariah</w:t>
      </w:r>
    </w:p>
    <w:p w14:paraId="409CD856" w14:textId="151E4969" w:rsidR="00BB4498" w:rsidRPr="00BB4498" w:rsidRDefault="00BB4498" w:rsidP="005B5619">
      <w:pPr>
        <w:pStyle w:val="11isi"/>
        <w:rPr>
          <w:rFonts w:ascii="Times" w:hAnsi="Times"/>
          <w:sz w:val="22"/>
          <w:lang w:bidi="id-ID"/>
        </w:rPr>
      </w:pPr>
      <w:r w:rsidRPr="00BB4498">
        <w:rPr>
          <w:rFonts w:ascii="Times" w:hAnsi="Times"/>
          <w:sz w:val="22"/>
          <w:lang w:bidi="id-ID"/>
        </w:rPr>
        <w:t>Universalitas hak asasi manusia dan relativisme budaya menjadi isu yang diperdebatkan dalam pembahasan hak asasi manusia</w:t>
      </w:r>
      <w:r w:rsidR="005B5619">
        <w:rPr>
          <w:rFonts w:ascii="Times" w:hAnsi="Times"/>
          <w:sz w:val="22"/>
          <w:lang w:bidi="id-ID"/>
        </w:rPr>
        <w:t xml:space="preserve"> </w:t>
      </w:r>
      <w:r w:rsidR="005B5619">
        <w:rPr>
          <w:rFonts w:ascii="Times" w:hAnsi="Times"/>
          <w:sz w:val="22"/>
          <w:vertAlign w:val="superscript"/>
          <w:lang w:bidi="id-ID"/>
        </w:rPr>
        <w:fldChar w:fldCharType="begin" w:fldLock="1"/>
      </w:r>
      <w:r w:rsidR="002C40F6">
        <w:rPr>
          <w:rFonts w:ascii="Times" w:hAnsi="Times"/>
          <w:sz w:val="22"/>
          <w:lang w:bidi="id-ID"/>
        </w:rPr>
        <w:instrText>ADDIN CSL_CITATION {"citationItems":[{"id":"ITEM-1","itemData":{"DOI":"10.21580/ahkam.2022.32.1.9306","ISSN":"0854-4603","abstract":"Sharī’ah is aimed for the goodness of mankind. By extrapolating the evidence from Qur'an and Sunnah. Islamic sharī’ah is believed to be the rules and objectives for the general interest of society and individuals. This paper focuses on the study of the concept of the nature of human rights in the view of Ibn ‘Āshūr in terms of the maqāṣid al-sharī’ah al-āmmah theory. The study is a kind of library research where the researcher collected the library data by reading books or magazines and other sources to collect data from various literatures. He used a qualitative approach by revealing the meaning of information or empirical data obtained from books, scientific or official research reports and from other literatures. This study, finally, found two results. First, there were found all characteristics of the law, the general purpose, and the meaning of sharī’ah as a whole. Second, it was found the meaning of law combined with four epistemological frameworks, namely: al-fiṭrah (religious instinct), al-samāḥah (tolerance), al-musāwah (egalitarian), and al-ḥurriyah (freedom of action). In the legality of al-maqāṣid law, this research contributes to the human rights of Ibn ‘Āshūr’s ijtihād which becomes the principle of humanity.","author":[{"dropping-particle":"","family":"Umami","given":"Ulul","non-dropping-particle":"","parse-names":false,"suffix":""},{"dropping-particle":"","family":"Ghofur","given":"Abdul","non-dropping-particle":"","parse-names":false,"suffix":""}],"container-title":"Al-Ahkam","id":"ITEM-1","issue":"1","issued":{"date-parts":[["2022"]]},"page":"87-108","title":"Human Rights in Maqāṣid al-Sharī’ah al-Āmmah: A Perspective of Ibn ‘Āshūr","type":"article-journal","volume":"32"},"locator":"98","uris":["http://www.mendeley.com/documents/?uuid=8a645fcc-acb3-41da-a53f-978e13432dcf"]}],"mendeley":{"formattedCitation":"(Umami &amp; Ghofur, 2022, p. 98)","manualFormatting":"(Umami &amp; Ghofur, 2022: 98)","plainTextFormattedCitation":"(Umami &amp; Ghofur, 2022, p. 98)","previouslyFormattedCitation":"(Umami &amp; Ghofur, 2022, p. 98)"},"properties":{"noteIndex":0},"schema":"https://github.com/citation-style-language/schema/raw/master/csl-citation.json"}</w:instrText>
      </w:r>
      <w:r w:rsidR="005B5619">
        <w:rPr>
          <w:rFonts w:ascii="Times" w:hAnsi="Times"/>
          <w:sz w:val="22"/>
          <w:vertAlign w:val="superscript"/>
          <w:lang w:bidi="id-ID"/>
        </w:rPr>
        <w:fldChar w:fldCharType="separate"/>
      </w:r>
      <w:r w:rsidR="005B5619" w:rsidRPr="00BB4498">
        <w:rPr>
          <w:rFonts w:ascii="Times" w:hAnsi="Times"/>
          <w:bCs/>
          <w:noProof/>
          <w:sz w:val="22"/>
          <w:lang w:val="en-US" w:bidi="id-ID"/>
        </w:rPr>
        <w:t>(Umami &amp; Ghofur, 2022</w:t>
      </w:r>
      <w:r w:rsidR="005B5619">
        <w:rPr>
          <w:rFonts w:ascii="Times" w:hAnsi="Times"/>
          <w:bCs/>
          <w:noProof/>
          <w:sz w:val="22"/>
          <w:lang w:bidi="id-ID"/>
        </w:rPr>
        <w:t>:</w:t>
      </w:r>
      <w:r w:rsidR="005B5619" w:rsidRPr="00BB4498">
        <w:rPr>
          <w:rFonts w:ascii="Times" w:hAnsi="Times"/>
          <w:bCs/>
          <w:noProof/>
          <w:sz w:val="22"/>
          <w:lang w:val="en-US" w:bidi="id-ID"/>
        </w:rPr>
        <w:t xml:space="preserve"> 98)</w:t>
      </w:r>
      <w:r w:rsidR="005B5619">
        <w:rPr>
          <w:rFonts w:ascii="Times" w:hAnsi="Times"/>
          <w:sz w:val="22"/>
          <w:vertAlign w:val="superscript"/>
          <w:lang w:bidi="id-ID"/>
        </w:rPr>
        <w:fldChar w:fldCharType="end"/>
      </w:r>
      <w:r w:rsidRPr="00BB4498">
        <w:rPr>
          <w:rFonts w:ascii="Times" w:hAnsi="Times"/>
          <w:sz w:val="22"/>
          <w:lang w:bidi="id-ID"/>
        </w:rPr>
        <w:t>. Intelektual muslim di Indonesia pada umumnya sepakat dengan norma-norma hak asasi manusia yang umum didengungkan di dunia internasional. Dapat dikatakan bahwa meskipun banyak intelektual muslim menggunakan retorika relativisme budaya, mereka sebenarnya tidak menolak hak asasi manusia yang diakui secara internasional saat ini. Sebaliknya, mereka hanya menyuarakan beberapa keberatan, sambil membenarkan universalitas nilai-nilai HAM dalam Islam. Nampaknya meskipun sebagian intelektual Muslim Indonesia mengakui bahwa hak asasi manusia memang bersifat universal, namun mereka tetap melihat perbedaan dalam hal-hal tertentu, karena perbedaan latar belakang sosial budaya</w:t>
      </w:r>
      <w:r w:rsidR="005B5619">
        <w:rPr>
          <w:rFonts w:ascii="Times" w:hAnsi="Times"/>
          <w:sz w:val="22"/>
          <w:lang w:bidi="id-ID"/>
        </w:rPr>
        <w:t xml:space="preserve"> </w:t>
      </w:r>
      <w:r w:rsidR="005B5619">
        <w:rPr>
          <w:rFonts w:ascii="Times" w:hAnsi="Times"/>
          <w:sz w:val="22"/>
          <w:vertAlign w:val="superscript"/>
          <w:lang w:bidi="id-ID"/>
        </w:rPr>
        <w:fldChar w:fldCharType="begin" w:fldLock="1"/>
      </w:r>
      <w:r w:rsidR="002C40F6">
        <w:rPr>
          <w:rFonts w:ascii="Times" w:hAnsi="Times"/>
          <w:sz w:val="22"/>
          <w:lang w:bidi="id-ID"/>
        </w:rPr>
        <w:instrText>ADDIN CSL_CITATION {"citationItems":[{"id":"ITEM-1","itemData":{"DOI":"10.22373/sjhk.v7i1.16436","ISBN":"2013206534","abstract":"Seiring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uharrom","given":"Tamyiz","non-dropping-particle":"","parse-names":false,"suffix":""},{"dropping-particle":"","family":"Abdi","given":"Supriyanto","non-dropping-particle":"","parse-names":false,"suffix":""}],"container-title":"Samarah: Jurnal Hukum Keluarga dan Hukum Islam","id":"ITEM-1","issue":"1","issued":{"date-parts":[["2023"]]},"page":"1-23","title":"Harmonizing Islam and Human Rights Through the Reconstruction of Classical Islamic Tradition","type":"article-journal","volume":"7"},"locator":"43","uris":["http://www.mendeley.com/documents/?uuid=83241e75-5dbd-4ade-bd51-e60c6e3a0a68"]}],"mendeley":{"formattedCitation":"(Muharrom &amp; Abdi, 2023, p. 43)","manualFormatting":"(Muharrom &amp; Abdi, 2023: 43)","plainTextFormattedCitation":"(Muharrom &amp; Abdi, 2023, p. 43)","previouslyFormattedCitation":"(Muharrom &amp; Abdi, 2023, p. 43)"},"properties":{"noteIndex":0},"schema":"https://github.com/citation-style-language/schema/raw/master/csl-citation.json"}</w:instrText>
      </w:r>
      <w:r w:rsidR="005B5619">
        <w:rPr>
          <w:rFonts w:ascii="Times" w:hAnsi="Times"/>
          <w:sz w:val="22"/>
          <w:vertAlign w:val="superscript"/>
          <w:lang w:bidi="id-ID"/>
        </w:rPr>
        <w:fldChar w:fldCharType="separate"/>
      </w:r>
      <w:r w:rsidR="005B5619" w:rsidRPr="00BB4498">
        <w:rPr>
          <w:rFonts w:ascii="Times" w:hAnsi="Times"/>
          <w:bCs/>
          <w:noProof/>
          <w:sz w:val="22"/>
          <w:lang w:val="en-US" w:bidi="id-ID"/>
        </w:rPr>
        <w:t>(Muharrom &amp; Abdi, 2023</w:t>
      </w:r>
      <w:r w:rsidR="005B5619">
        <w:rPr>
          <w:rFonts w:ascii="Times" w:hAnsi="Times"/>
          <w:bCs/>
          <w:noProof/>
          <w:sz w:val="22"/>
          <w:lang w:bidi="id-ID"/>
        </w:rPr>
        <w:t>:</w:t>
      </w:r>
      <w:r w:rsidR="005B5619" w:rsidRPr="00BB4498">
        <w:rPr>
          <w:rFonts w:ascii="Times" w:hAnsi="Times"/>
          <w:bCs/>
          <w:noProof/>
          <w:sz w:val="22"/>
          <w:lang w:val="en-US" w:bidi="id-ID"/>
        </w:rPr>
        <w:t xml:space="preserve"> 43)</w:t>
      </w:r>
      <w:r w:rsidR="005B5619">
        <w:rPr>
          <w:rFonts w:ascii="Times" w:hAnsi="Times"/>
          <w:sz w:val="22"/>
          <w:vertAlign w:val="superscript"/>
          <w:lang w:bidi="id-ID"/>
        </w:rPr>
        <w:fldChar w:fldCharType="end"/>
      </w:r>
      <w:r w:rsidRPr="00BB4498">
        <w:rPr>
          <w:rFonts w:ascii="Times" w:hAnsi="Times"/>
          <w:sz w:val="22"/>
          <w:lang w:bidi="id-ID"/>
        </w:rPr>
        <w:t>.</w:t>
      </w:r>
      <w:r w:rsidR="005B5619" w:rsidRPr="00BB4498">
        <w:rPr>
          <w:rFonts w:ascii="Times" w:hAnsi="Times"/>
          <w:sz w:val="22"/>
          <w:lang w:bidi="id-ID"/>
        </w:rPr>
        <w:t xml:space="preserve"> </w:t>
      </w:r>
    </w:p>
    <w:p w14:paraId="5C243E12" w14:textId="70DA5AD8" w:rsidR="00BB4498" w:rsidRPr="00BB4498" w:rsidRDefault="007D4150" w:rsidP="005B5619">
      <w:pPr>
        <w:pStyle w:val="11isi"/>
        <w:rPr>
          <w:rFonts w:ascii="Times" w:hAnsi="Times"/>
          <w:sz w:val="22"/>
          <w:lang w:bidi="id-ID"/>
        </w:rPr>
      </w:pPr>
      <w:r w:rsidRPr="007D4150">
        <w:rPr>
          <w:rFonts w:ascii="Times" w:hAnsi="Times"/>
          <w:sz w:val="22"/>
          <w:lang w:bidi="id-ID"/>
        </w:rPr>
        <w:t xml:space="preserve">Menurut penelitian Muharrom dan Abdi, umat Islam memiliki pandangan yang berbeda tentang hak asasi manusia. Di satu sisi, sebagian komunitas Muslim memiliki sikap negatif terhadap hak asasi manusia karena wacana modern tentang hak asasi manusia berasal dari barat, yang secara historis memiliki hubungan erat dengan imperialisme dan kolonialisme. Di sisi lain, ada umat Islam yang karena kedekatannya dengan Barat, telah mengembangkan keyakinan dan gagasan yang menyerupai segala sesuatu tentang Barat, termasuk sikapnya terhadap hak asasi manusia. </w:t>
      </w:r>
      <w:r w:rsidRPr="007D4150">
        <w:rPr>
          <w:rFonts w:ascii="Times" w:hAnsi="Times"/>
          <w:sz w:val="22"/>
          <w:lang w:bidi="id-ID"/>
        </w:rPr>
        <w:t>Secara filosofis, sangat mungkin untuk mendamaikan Islam dengan hak asasi manusia melalui pembangunan kembali tradisi Islam klasik, yang memungkinkan munculnya dialektika yang saling menguntungkan dan sali</w:t>
      </w:r>
      <w:r>
        <w:rPr>
          <w:rFonts w:ascii="Times" w:hAnsi="Times"/>
          <w:sz w:val="22"/>
          <w:lang w:bidi="id-ID"/>
        </w:rPr>
        <w:t>ng melengkapi di masa depan</w:t>
      </w:r>
      <w:r w:rsidR="005B5619">
        <w:rPr>
          <w:rFonts w:ascii="Times" w:hAnsi="Times"/>
          <w:sz w:val="22"/>
          <w:lang w:bidi="id-ID"/>
        </w:rPr>
        <w:t xml:space="preserve"> </w:t>
      </w:r>
      <w:r w:rsidR="005B5619">
        <w:rPr>
          <w:rFonts w:ascii="Times" w:hAnsi="Times"/>
          <w:sz w:val="22"/>
          <w:vertAlign w:val="superscript"/>
          <w:lang w:bidi="id-ID"/>
        </w:rPr>
        <w:fldChar w:fldCharType="begin" w:fldLock="1"/>
      </w:r>
      <w:r w:rsidR="002C40F6">
        <w:rPr>
          <w:rFonts w:ascii="Times" w:hAnsi="Times"/>
          <w:sz w:val="22"/>
          <w:lang w:bidi="id-ID"/>
        </w:rPr>
        <w:instrText>ADDIN CSL_CITATION {"citationItems":[{"id":"ITEM-1","itemData":{"DOI":"10.22373/sjhk.v7i1.16436","ISBN":"2013206534","abstract":"Seiring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uharrom","given":"Tamyiz","non-dropping-particle":"","parse-names":false,"suffix":""},{"dropping-particle":"","family":"Abdi","given":"Supriyanto","non-dropping-particle":"","parse-names":false,"suffix":""}],"container-title":"Samarah: Jurnal Hukum Keluarga dan Hukum Islam","id":"ITEM-1","issue":"1","issued":{"date-parts":[["2023"]]},"page":"1-23","title":"Harmonizing Islam and Human Rights Through the Reconstruction of Classical Islamic Tradition","type":"article-journal","volume":"7"},"locator":"40","uris":["http://www.mendeley.com/documents/?uuid=83241e75-5dbd-4ade-bd51-e60c6e3a0a68"]}],"mendeley":{"formattedCitation":"(Muharrom &amp; Abdi, 2023, p. 40)","manualFormatting":"(Muharrom &amp; Abdi, 2023: 40)","plainTextFormattedCitation":"(Muharrom &amp; Abdi, 2023, p. 40)","previouslyFormattedCitation":"(Muharrom &amp; Abdi, 2023, p. 40)"},"properties":{"noteIndex":0},"schema":"https://github.com/citation-style-language/schema/raw/master/csl-citation.json"}</w:instrText>
      </w:r>
      <w:r w:rsidR="005B5619">
        <w:rPr>
          <w:rFonts w:ascii="Times" w:hAnsi="Times"/>
          <w:sz w:val="22"/>
          <w:vertAlign w:val="superscript"/>
          <w:lang w:bidi="id-ID"/>
        </w:rPr>
        <w:fldChar w:fldCharType="separate"/>
      </w:r>
      <w:r w:rsidR="005B5619" w:rsidRPr="00BB4498">
        <w:rPr>
          <w:rFonts w:ascii="Times" w:hAnsi="Times"/>
          <w:bCs/>
          <w:noProof/>
          <w:sz w:val="22"/>
          <w:lang w:bidi="id-ID"/>
        </w:rPr>
        <w:t>(Muharrom &amp; Abdi, 2023</w:t>
      </w:r>
      <w:r w:rsidR="005B5619">
        <w:rPr>
          <w:rFonts w:ascii="Times" w:hAnsi="Times"/>
          <w:bCs/>
          <w:noProof/>
          <w:sz w:val="22"/>
          <w:lang w:bidi="id-ID"/>
        </w:rPr>
        <w:t>:</w:t>
      </w:r>
      <w:r w:rsidR="005B5619" w:rsidRPr="00BB4498">
        <w:rPr>
          <w:rFonts w:ascii="Times" w:hAnsi="Times"/>
          <w:bCs/>
          <w:noProof/>
          <w:sz w:val="22"/>
          <w:lang w:bidi="id-ID"/>
        </w:rPr>
        <w:t xml:space="preserve"> 40)</w:t>
      </w:r>
      <w:r w:rsidR="005B5619">
        <w:rPr>
          <w:rFonts w:ascii="Times" w:hAnsi="Times"/>
          <w:sz w:val="22"/>
          <w:vertAlign w:val="superscript"/>
          <w:lang w:bidi="id-ID"/>
        </w:rPr>
        <w:fldChar w:fldCharType="end"/>
      </w:r>
      <w:r w:rsidR="00BB4498" w:rsidRPr="00BB4498">
        <w:rPr>
          <w:rFonts w:ascii="Times" w:hAnsi="Times"/>
          <w:sz w:val="22"/>
          <w:lang w:bidi="id-ID"/>
        </w:rPr>
        <w:t>.</w:t>
      </w:r>
      <w:r w:rsidR="005B5619" w:rsidRPr="00BB4498">
        <w:rPr>
          <w:rFonts w:ascii="Times" w:hAnsi="Times"/>
          <w:sz w:val="22"/>
          <w:lang w:bidi="id-ID"/>
        </w:rPr>
        <w:t xml:space="preserve"> </w:t>
      </w:r>
    </w:p>
    <w:p w14:paraId="756E28C7" w14:textId="77777777" w:rsidR="00BB4498" w:rsidRPr="00BB4498" w:rsidRDefault="00BB4498" w:rsidP="00BB4498">
      <w:pPr>
        <w:pStyle w:val="11isi"/>
        <w:rPr>
          <w:rFonts w:ascii="Times" w:hAnsi="Times"/>
          <w:sz w:val="22"/>
          <w:lang w:bidi="id-ID"/>
        </w:rPr>
      </w:pPr>
      <w:r w:rsidRPr="00BB4498">
        <w:rPr>
          <w:rFonts w:ascii="Times" w:hAnsi="Times"/>
          <w:sz w:val="22"/>
          <w:lang w:bidi="id-ID"/>
        </w:rPr>
        <w:t xml:space="preserve">Jamaluddin Athiyyah dalam pemikiran </w:t>
      </w:r>
      <w:r w:rsidRPr="00BB4498">
        <w:rPr>
          <w:rFonts w:ascii="Times" w:hAnsi="Times"/>
          <w:i/>
          <w:iCs/>
          <w:sz w:val="22"/>
          <w:lang w:bidi="id-ID"/>
        </w:rPr>
        <w:t>maqashid syariah</w:t>
      </w:r>
      <w:r w:rsidRPr="00BB4498">
        <w:rPr>
          <w:rFonts w:ascii="Times" w:hAnsi="Times"/>
          <w:sz w:val="22"/>
          <w:lang w:bidi="id-ID"/>
        </w:rPr>
        <w:t>-nya, mengulas secara spesifik dalam sub pembahasan tersendiri tentang norma-norma kemanusiaan sebagai tujuan besar implementasi hukum Islam secara praktis, yaitu:</w:t>
      </w:r>
    </w:p>
    <w:p w14:paraId="1E1F5E3E" w14:textId="7DF0D5FF" w:rsidR="00BB4498" w:rsidRPr="00BB4498" w:rsidRDefault="00BB4498" w:rsidP="00BB4498">
      <w:pPr>
        <w:pStyle w:val="11isi"/>
        <w:numPr>
          <w:ilvl w:val="0"/>
          <w:numId w:val="21"/>
        </w:numPr>
        <w:ind w:left="284" w:hanging="284"/>
        <w:jc w:val="left"/>
        <w:rPr>
          <w:rFonts w:ascii="Times" w:hAnsi="Times"/>
          <w:b/>
          <w:bCs/>
          <w:sz w:val="22"/>
          <w:lang w:bidi="id-ID"/>
        </w:rPr>
      </w:pPr>
      <w:r w:rsidRPr="00BB4498">
        <w:rPr>
          <w:rFonts w:ascii="Times" w:hAnsi="Times"/>
          <w:b/>
          <w:bCs/>
          <w:sz w:val="22"/>
          <w:lang w:bidi="id-ID"/>
        </w:rPr>
        <w:t>Upaya Saling Mengenal, Menolong, dan Melengkapi</w:t>
      </w:r>
    </w:p>
    <w:p w14:paraId="346F456B" w14:textId="07E48E17" w:rsidR="00BB4498" w:rsidRPr="00BB4498" w:rsidRDefault="00BB4498" w:rsidP="005B5619">
      <w:pPr>
        <w:pStyle w:val="11isi"/>
        <w:rPr>
          <w:rFonts w:ascii="Times" w:hAnsi="Times"/>
          <w:sz w:val="22"/>
          <w:lang w:bidi="id-ID"/>
        </w:rPr>
      </w:pPr>
      <w:r w:rsidRPr="00BB4498">
        <w:rPr>
          <w:rFonts w:ascii="Times" w:hAnsi="Times"/>
          <w:sz w:val="22"/>
          <w:lang w:bidi="id-ID"/>
        </w:rPr>
        <w:t>Argumen yang mendasari nilai maqashid ini adalah kondisi manusia yang multikultur. Nilai-nilai ini mengandung semangat penghapusan diskriminasi berlatar belakang ras, golongan, atau apapun</w:t>
      </w:r>
      <w:r w:rsidR="005B5619">
        <w:rPr>
          <w:rFonts w:ascii="Times" w:hAnsi="Times"/>
          <w:sz w:val="22"/>
          <w:lang w:bidi="id-ID"/>
        </w:rPr>
        <w:t xml:space="preserve"> </w:t>
      </w:r>
      <w:r w:rsidR="005B5619">
        <w:rPr>
          <w:rFonts w:ascii="Times" w:hAnsi="Times"/>
          <w:sz w:val="22"/>
          <w:vertAlign w:val="superscript"/>
          <w:lang w:bidi="id-ID"/>
        </w:rPr>
        <w:fldChar w:fldCharType="begin" w:fldLock="1"/>
      </w:r>
      <w:r w:rsidR="002C40F6">
        <w:rPr>
          <w:rFonts w:ascii="Times" w:hAnsi="Times"/>
          <w:sz w:val="22"/>
          <w:lang w:bidi="id-ID"/>
        </w:rPr>
        <w:instrText>ADDIN CSL_CITATION {"citationItems":[{"id":"ITEM-1","itemData":{"ISBN":"1575479257","author":[{"dropping-particle":"","family":"Athiyyah","given":"Jamaluddin","non-dropping-particle":"","parse-names":false,"suffix":""}],"container-title":"News.Ge","id":"ITEM-1","issued":{"date-parts":[["2003"]]},"number-of-pages":"https://news.ge/anakliis-porti-aris-qveynis-momava","publisher":"Dar Al-Fikr","publisher-place":"Damaskus","title":"Nahwa Taf'ili Maqashid Syariah","type":"book"},"locator":"166","uris":["http://www.mendeley.com/documents/?uuid=98d47f39-a196-42ec-97b3-a8f0c405e19b"]}],"mendeley":{"formattedCitation":"(Athiyyah, 2003b, p. 166)","manualFormatting":"(Athiyyah, 2003: 166)","plainTextFormattedCitation":"(Athiyyah, 2003b, p. 166)","previouslyFormattedCitation":"(Athiyyah, 2003b, p. 166)"},"properties":{"noteIndex":0},"schema":"https://github.com/citation-style-language/schema/raw/master/csl-citation.json"}</w:instrText>
      </w:r>
      <w:r w:rsidR="005B5619">
        <w:rPr>
          <w:rFonts w:ascii="Times" w:hAnsi="Times"/>
          <w:sz w:val="22"/>
          <w:vertAlign w:val="superscript"/>
          <w:lang w:bidi="id-ID"/>
        </w:rPr>
        <w:fldChar w:fldCharType="separate"/>
      </w:r>
      <w:r w:rsidR="005B5619" w:rsidRPr="00BB4498">
        <w:rPr>
          <w:rFonts w:ascii="Times" w:hAnsi="Times"/>
          <w:noProof/>
          <w:sz w:val="22"/>
          <w:lang w:bidi="id-ID"/>
        </w:rPr>
        <w:t>(Athiyyah, 2003</w:t>
      </w:r>
      <w:r w:rsidR="005B5619">
        <w:rPr>
          <w:rFonts w:ascii="Times" w:hAnsi="Times"/>
          <w:noProof/>
          <w:sz w:val="22"/>
          <w:lang w:bidi="id-ID"/>
        </w:rPr>
        <w:t>:</w:t>
      </w:r>
      <w:r w:rsidR="005B5619" w:rsidRPr="00BB4498">
        <w:rPr>
          <w:rFonts w:ascii="Times" w:hAnsi="Times"/>
          <w:noProof/>
          <w:sz w:val="22"/>
          <w:lang w:bidi="id-ID"/>
        </w:rPr>
        <w:t xml:space="preserve"> 166)</w:t>
      </w:r>
      <w:r w:rsidR="005B5619">
        <w:rPr>
          <w:rFonts w:ascii="Times" w:hAnsi="Times"/>
          <w:sz w:val="22"/>
          <w:vertAlign w:val="superscript"/>
          <w:lang w:bidi="id-ID"/>
        </w:rPr>
        <w:fldChar w:fldCharType="end"/>
      </w:r>
      <w:r w:rsidRPr="00BB4498">
        <w:rPr>
          <w:rFonts w:ascii="Times" w:hAnsi="Times"/>
          <w:sz w:val="22"/>
          <w:lang w:bidi="id-ID"/>
        </w:rPr>
        <w:t>. Dalam konteks kehidupan beragama dan hidup berdampingan dengan pemeluk agama lain, umat Islam pada hakekatnya mengaitkan kebenaran teologis dengan etika keagamaan (etika al-Qur’an), yang menggabungkan tiga unsur etika: Tuhan, agama, dan etika sosial. Dua etika terakhir harus mengacu pada etika afirmatif Tuhan, seperti sifat-sifat-Nya yang Maha Pengasih dan Maha Adil. Dalam hal ini, Allah berbelas kasihan dan memperlakukan manusia dengan adil. Demikian pula pada hakekatnya diterapkan pada etika manusia dalam hubungannya dengan Tuhan dan sesama manusia. Selain itu, karena Tuhan memberikan nikmatNya dan mengasihi manusia, maka manusia sebenarnya mengabdi dengan tulus kepada Tuhan. Sedangkan dalam menunaikan tugasnya sebagai khalifah, manusia harus berbuat baik hati, mempererat persaudaraan dan kerukunan, saling tolong-menolong, dan menghindari kebencian</w:t>
      </w:r>
      <w:r w:rsidR="005B5619">
        <w:rPr>
          <w:rFonts w:ascii="Times" w:hAnsi="Times"/>
          <w:sz w:val="22"/>
          <w:lang w:bidi="id-ID"/>
        </w:rPr>
        <w:t xml:space="preserve"> </w:t>
      </w:r>
      <w:r w:rsidR="005B5619">
        <w:rPr>
          <w:rFonts w:ascii="Times" w:hAnsi="Times"/>
          <w:sz w:val="22"/>
          <w:vertAlign w:val="superscript"/>
          <w:lang w:bidi="id-ID"/>
        </w:rPr>
        <w:fldChar w:fldCharType="begin" w:fldLock="1"/>
      </w:r>
      <w:r w:rsidR="002C40F6">
        <w:rPr>
          <w:rFonts w:ascii="Times" w:hAnsi="Times"/>
          <w:sz w:val="22"/>
          <w:lang w:bidi="id-ID"/>
        </w:rPr>
        <w:instrText>ADDIN CSL_CITATION {"citationItems":[{"id":"ITEM-1","itemData":{"DOI":"10.21043/QIJIS.V9I1.9538","ISSN":"24769304","abstract":"The emergence of religious phenomena that lead certain Muslim groups in Indonesia to spread hatred (religious hate speech) became the primary rationale of this article. This phenomenon occurred because some Muslim groups consider their religious understanding to be the only actual theological truth while ignoring religious ethics in a religiously plural society. Therefore, some questions were raised: Firstly, what is the conceptual structure of Islam? Secondly, what does Islam teach its believers in regards to living together within the Islamic community and living among believers of other different religions? The method of ethics was employed to analyze the two research questions by describing, analyzing, and criticizing the attitude of the Islamic movement, which spreads hatred. From this article, it is expected that Muslims should emphasize not only religious theological but also ethical truth. The findings are as follows: Firstly, the conceptual structure of Islam comprises of threefold: Islam, Iman, and Ihsan, which culminate in Ihsan, Sufism, and ethics. Secondly, in regards to becoming a Muslim and embracing it among believers of other religions, Islam essentially relates its religious and theological truth to the religious ethic (the ethic of al-Qur'an), which combines three elements of ethics: God's, religious, and social ethics. The two latter ethics should always refer to God's affirmative ethics, for instance, with His Divine attributes of The Most Merciful and Just. God has mercy on human beings and treats all of them justly. Likewise, human beings essentially should do the same in relation to God and fellow human beings.","author":[{"dropping-particle":"","family":"Wijaya","given":"Aksin","non-dropping-particle":"","parse-names":false,"suffix":""},{"dropping-particle":"","family":"Suwendi","given":"","non-dropping-particle":"","parse-names":false,"suffix":""},{"dropping-particle":"","family":"Syamsuddin","given":"Sahiron","non-dropping-particle":"","parse-names":false,"suffix":""}],"container-title":"Qudus International Journal of Islamic Studies","id":"ITEM-1","issue":"1","issued":{"date-parts":[["2021"]]},"page":"175-208","title":"Observing islam with ethics: From hatred theology to religious ethics","type":"article-journal","volume":"9"},"locator":"201","uris":["http://www.mendeley.com/documents/?uuid=51f6dd39-0a84-4f98-bc37-0f24b7955831"]}],"mendeley":{"formattedCitation":"(Wijaya et al., 2021, p. 201)","manualFormatting":"(Wijaya et al., 2021: 201)","plainTextFormattedCitation":"(Wijaya et al., 2021, p. 201)","previouslyFormattedCitation":"(Wijaya et al., 2021, p. 201)"},"properties":{"noteIndex":0},"schema":"https://github.com/citation-style-language/schema/raw/master/csl-citation.json"}</w:instrText>
      </w:r>
      <w:r w:rsidR="005B5619">
        <w:rPr>
          <w:rFonts w:ascii="Times" w:hAnsi="Times"/>
          <w:sz w:val="22"/>
          <w:vertAlign w:val="superscript"/>
          <w:lang w:bidi="id-ID"/>
        </w:rPr>
        <w:fldChar w:fldCharType="separate"/>
      </w:r>
      <w:r w:rsidR="005B5619" w:rsidRPr="00BB4498">
        <w:rPr>
          <w:rFonts w:ascii="Times" w:hAnsi="Times"/>
          <w:bCs/>
          <w:noProof/>
          <w:sz w:val="22"/>
          <w:lang w:val="en-US" w:bidi="id-ID"/>
        </w:rPr>
        <w:t>(Wijaya et al., 2021</w:t>
      </w:r>
      <w:r w:rsidR="005B5619">
        <w:rPr>
          <w:rFonts w:ascii="Times" w:hAnsi="Times"/>
          <w:bCs/>
          <w:noProof/>
          <w:sz w:val="22"/>
          <w:lang w:bidi="id-ID"/>
        </w:rPr>
        <w:t>:</w:t>
      </w:r>
      <w:r w:rsidR="005B5619" w:rsidRPr="00BB4498">
        <w:rPr>
          <w:rFonts w:ascii="Times" w:hAnsi="Times"/>
          <w:bCs/>
          <w:noProof/>
          <w:sz w:val="22"/>
          <w:lang w:val="en-US" w:bidi="id-ID"/>
        </w:rPr>
        <w:t xml:space="preserve"> 201)</w:t>
      </w:r>
      <w:r w:rsidR="005B5619">
        <w:rPr>
          <w:rFonts w:ascii="Times" w:hAnsi="Times"/>
          <w:sz w:val="22"/>
          <w:vertAlign w:val="superscript"/>
          <w:lang w:bidi="id-ID"/>
        </w:rPr>
        <w:fldChar w:fldCharType="end"/>
      </w:r>
      <w:r w:rsidRPr="00BB4498">
        <w:rPr>
          <w:rFonts w:ascii="Times" w:hAnsi="Times"/>
          <w:sz w:val="22"/>
          <w:lang w:bidi="id-ID"/>
        </w:rPr>
        <w:t>.</w:t>
      </w:r>
      <w:r w:rsidR="005B5619" w:rsidRPr="00BB4498">
        <w:rPr>
          <w:rFonts w:ascii="Times" w:hAnsi="Times"/>
          <w:sz w:val="22"/>
          <w:lang w:bidi="id-ID"/>
        </w:rPr>
        <w:t xml:space="preserve"> </w:t>
      </w:r>
    </w:p>
    <w:p w14:paraId="2BC6EBFE" w14:textId="77777777" w:rsidR="00BB4498" w:rsidRPr="00BB4498" w:rsidRDefault="00BB4498" w:rsidP="00BB4498">
      <w:pPr>
        <w:pStyle w:val="11isi"/>
        <w:numPr>
          <w:ilvl w:val="0"/>
          <w:numId w:val="21"/>
        </w:numPr>
        <w:ind w:left="284" w:hanging="284"/>
        <w:jc w:val="left"/>
        <w:rPr>
          <w:rFonts w:ascii="Times" w:hAnsi="Times"/>
          <w:b/>
          <w:bCs/>
          <w:sz w:val="22"/>
          <w:lang w:bidi="id-ID"/>
        </w:rPr>
      </w:pPr>
      <w:r w:rsidRPr="00BB4498">
        <w:rPr>
          <w:rFonts w:ascii="Times" w:hAnsi="Times"/>
          <w:b/>
          <w:bCs/>
          <w:sz w:val="22"/>
          <w:lang w:bidi="id-ID"/>
        </w:rPr>
        <w:t xml:space="preserve">Realisasi Peran </w:t>
      </w:r>
      <w:r w:rsidRPr="00BB4498">
        <w:rPr>
          <w:rFonts w:ascii="Times" w:hAnsi="Times"/>
          <w:b/>
          <w:bCs/>
          <w:i/>
          <w:iCs/>
          <w:sz w:val="22"/>
          <w:lang w:bidi="id-ID"/>
        </w:rPr>
        <w:t>Khalifah</w:t>
      </w:r>
      <w:r w:rsidRPr="00BB4498">
        <w:rPr>
          <w:rFonts w:ascii="Times" w:hAnsi="Times"/>
          <w:b/>
          <w:bCs/>
          <w:sz w:val="22"/>
          <w:lang w:bidi="id-ID"/>
        </w:rPr>
        <w:t xml:space="preserve"> Manusia di Bumi</w:t>
      </w:r>
    </w:p>
    <w:p w14:paraId="09584C1D" w14:textId="254DA5DD" w:rsidR="00BB4498" w:rsidRPr="00BB4498" w:rsidRDefault="00BB4498" w:rsidP="005B5619">
      <w:pPr>
        <w:pStyle w:val="11isi"/>
        <w:rPr>
          <w:rFonts w:ascii="Times" w:hAnsi="Times"/>
          <w:sz w:val="22"/>
          <w:lang w:bidi="id-ID"/>
        </w:rPr>
      </w:pPr>
      <w:r w:rsidRPr="00BB4498">
        <w:rPr>
          <w:rFonts w:ascii="Times" w:hAnsi="Times"/>
          <w:sz w:val="22"/>
          <w:lang w:bidi="id-ID"/>
        </w:rPr>
        <w:t xml:space="preserve">Penalaran poin </w:t>
      </w:r>
      <w:r w:rsidRPr="00BB4498">
        <w:rPr>
          <w:rFonts w:ascii="Times" w:hAnsi="Times"/>
          <w:i/>
          <w:iCs/>
          <w:sz w:val="22"/>
          <w:lang w:bidi="id-ID"/>
        </w:rPr>
        <w:t>maqashid</w:t>
      </w:r>
      <w:r w:rsidRPr="00BB4498">
        <w:rPr>
          <w:rFonts w:ascii="Times" w:hAnsi="Times"/>
          <w:sz w:val="22"/>
          <w:lang w:bidi="id-ID"/>
        </w:rPr>
        <w:t xml:space="preserve"> ini berkenaan dengan peran dan tanggung jawab manusia sebagai </w:t>
      </w:r>
      <w:r w:rsidRPr="00BB4498">
        <w:rPr>
          <w:rFonts w:ascii="Times" w:hAnsi="Times"/>
          <w:i/>
          <w:iCs/>
          <w:sz w:val="22"/>
          <w:lang w:bidi="id-ID"/>
        </w:rPr>
        <w:t>khalifah</w:t>
      </w:r>
      <w:r w:rsidRPr="00BB4498">
        <w:rPr>
          <w:rFonts w:ascii="Times" w:hAnsi="Times"/>
          <w:sz w:val="22"/>
          <w:lang w:bidi="id-ID"/>
        </w:rPr>
        <w:t xml:space="preserve"> di bumi. Poin ini dalam konteks hukum internasional juga bermakna tentang kebijakan luar negeri negara-negara Islam, organisasi pemerintah Islam, atau yang tidak secara spesifik melabeli dirinya pemerintah Islam</w:t>
      </w:r>
      <w:r w:rsidR="005B5619">
        <w:rPr>
          <w:rFonts w:ascii="Times" w:hAnsi="Times"/>
          <w:sz w:val="22"/>
          <w:lang w:bidi="id-ID"/>
        </w:rPr>
        <w:t xml:space="preserve"> </w:t>
      </w:r>
      <w:r w:rsidR="005B5619">
        <w:rPr>
          <w:rFonts w:ascii="Times" w:hAnsi="Times"/>
          <w:sz w:val="22"/>
          <w:vertAlign w:val="superscript"/>
          <w:lang w:bidi="id-ID"/>
        </w:rPr>
        <w:fldChar w:fldCharType="begin" w:fldLock="1"/>
      </w:r>
      <w:r w:rsidR="002C40F6">
        <w:rPr>
          <w:rFonts w:ascii="Times" w:hAnsi="Times"/>
          <w:sz w:val="22"/>
          <w:lang w:bidi="id-ID"/>
        </w:rPr>
        <w:instrText>ADDIN CSL_CITATION {"citationItems":[{"id":"ITEM-1","itemData":{"ISBN":"1575479257","author":[{"dropping-particle":"","family":"Athiyyah","given":"Jamaluddin","non-dropping-particle":"","parse-names":false,"suffix":""}],"container-title":"News.Ge","id":"ITEM-1","issued":{"date-parts":[["2003"]]},"number-of-pages":"https://news.ge/anakliis-porti-aris-qveynis-momava","publisher":"Dar Al-Fikr","publisher-place":"Damaskus","title":"Nahwa Taf'ili Maqashid Syariah","type":"book"},"locator":"168","uris":["http://www.mendeley.com/documents/?uuid=98d47f39-a196-42ec-97b3-a8f0c405e19b"]}],"mendeley":{"formattedCitation":"(Athiyyah, 2003b, p. 168)","manualFormatting":"(Athiyyah, 2003: 168)","plainTextFormattedCitation":"(Athiyyah, 2003b, p. 168)","previouslyFormattedCitation":"(Athiyyah, 2003b, p. 168)"},"properties":{"noteIndex":0},"schema":"https://github.com/citation-style-language/schema/raw/master/csl-citation.json"}</w:instrText>
      </w:r>
      <w:r w:rsidR="005B5619">
        <w:rPr>
          <w:rFonts w:ascii="Times" w:hAnsi="Times"/>
          <w:sz w:val="22"/>
          <w:vertAlign w:val="superscript"/>
          <w:lang w:bidi="id-ID"/>
        </w:rPr>
        <w:fldChar w:fldCharType="separate"/>
      </w:r>
      <w:r w:rsidR="005B5619" w:rsidRPr="00BB4498">
        <w:rPr>
          <w:rFonts w:ascii="Times" w:hAnsi="Times"/>
          <w:noProof/>
          <w:sz w:val="22"/>
          <w:lang w:bidi="id-ID"/>
        </w:rPr>
        <w:t>(Athiyyah, 2003</w:t>
      </w:r>
      <w:r w:rsidR="005B5619">
        <w:rPr>
          <w:rFonts w:ascii="Times" w:hAnsi="Times"/>
          <w:noProof/>
          <w:sz w:val="22"/>
          <w:lang w:bidi="id-ID"/>
        </w:rPr>
        <w:t>:</w:t>
      </w:r>
      <w:r w:rsidR="005B5619" w:rsidRPr="00BB4498">
        <w:rPr>
          <w:rFonts w:ascii="Times" w:hAnsi="Times"/>
          <w:noProof/>
          <w:sz w:val="22"/>
          <w:lang w:bidi="id-ID"/>
        </w:rPr>
        <w:t xml:space="preserve"> </w:t>
      </w:r>
      <w:r w:rsidR="005B5619" w:rsidRPr="00BB4498">
        <w:rPr>
          <w:rFonts w:ascii="Times" w:hAnsi="Times"/>
          <w:noProof/>
          <w:sz w:val="22"/>
          <w:lang w:bidi="id-ID"/>
        </w:rPr>
        <w:lastRenderedPageBreak/>
        <w:t>168)</w:t>
      </w:r>
      <w:r w:rsidR="005B5619">
        <w:rPr>
          <w:rFonts w:ascii="Times" w:hAnsi="Times"/>
          <w:sz w:val="22"/>
          <w:vertAlign w:val="superscript"/>
          <w:lang w:bidi="id-ID"/>
        </w:rPr>
        <w:fldChar w:fldCharType="end"/>
      </w:r>
      <w:r w:rsidRPr="00BB4498">
        <w:rPr>
          <w:rFonts w:ascii="Times" w:hAnsi="Times"/>
          <w:sz w:val="22"/>
          <w:lang w:bidi="id-ID"/>
        </w:rPr>
        <w:t>. Kamsi memaknai regulasi Islam menggambarkan regulasi umum, perlindungan, dan pengelolaan negara sebagai sumber nilai penting bagi hukum dan ketertiban</w:t>
      </w:r>
      <w:r w:rsidR="005B5619">
        <w:rPr>
          <w:rFonts w:ascii="Times" w:hAnsi="Times"/>
          <w:sz w:val="22"/>
          <w:lang w:bidi="id-ID"/>
        </w:rPr>
        <w:t xml:space="preserve"> </w:t>
      </w:r>
      <w:r w:rsidR="005B5619">
        <w:rPr>
          <w:rFonts w:ascii="Times" w:hAnsi="Times"/>
          <w:sz w:val="22"/>
          <w:vertAlign w:val="superscript"/>
          <w:lang w:bidi="id-ID"/>
        </w:rPr>
        <w:fldChar w:fldCharType="begin" w:fldLock="1"/>
      </w:r>
      <w:r w:rsidR="002C40F6">
        <w:rPr>
          <w:rFonts w:ascii="Times" w:hAnsi="Times"/>
          <w:sz w:val="22"/>
          <w:lang w:bidi="id-ID"/>
        </w:rPr>
        <w:instrText>ADDIN CSL_CITATION {"citationItems":[{"id":"ITEM-1","itemData":{"DOI":"10.21093/mj.v21i2.4800","ISSN":"1829-9067","abstract":"This study responds to a polemic on Indonesia’s formalization of Islamic law, which is inseparable from the dynamics of political authority and the internal views of Muslims. It seeks to describe, explore, construct, and analyze the  ​​Indonesianization of Islamic law, as proposed by Kamsi, an Islamic law professor at Sunan Kalijaga State Islamic University of Yogyakarta, as one of the efforts to make Islamic law become the national law. The Indonesianization of Islamic law, namely by legislating or codifying Islamic law through the state system so that it is enforceable in Indonesia. This study is conceptual research using a legal philosophy approach to comprehend an Islamic legal thought from a sharia scholar using the content analysis method. The results of this study show that the concept of Indonesianisation of Islamic Law uses a modern knowledge system as the paradigm. This effort seeks to nationally legalize Islamic law through Indonesian legal instruments that can give birth to inclusiveness and tolerance coupled with pluralism with differentiation in unification. Its theoretical implication emphasizes a need for epistemological and axiological adjustments to realize the concept of Indonesianization of Islamic law. The idea should also apply nationally within the framework of Pancasila (the Indonesian state’s ideology) as a democratic country.\r Keywords: Kamsi, Indonesianization of Islamic Law, National Law.","author":[{"dropping-particle":"","family":"Karimullah","given":"Suud Sarim","non-dropping-particle":"","parse-names":false,"suffix":""}],"container-title":"Mazahib","id":"ITEM-1","issue":"2","issued":{"date-parts":[["2022"]]},"page":"213-244","title":"Pursuing Legal Harmony: Indonesianization of Islamic Law Concept and Its Impact on National Law","type":"article-journal","volume":"21"},"locator":"236","uris":["http://www.mendeley.com/documents/?uuid=4505ce8c-cf29-4475-9d2b-1203e85c4531"]}],"mendeley":{"formattedCitation":"(Karimullah, 2022, p. 236)","manualFormatting":"(Karimullah, 2022: 236)","plainTextFormattedCitation":"(Karimullah, 2022, p. 236)","previouslyFormattedCitation":"(Karimullah, 2022, p. 236)"},"properties":{"noteIndex":0},"schema":"https://github.com/citation-style-language/schema/raw/master/csl-citation.json"}</w:instrText>
      </w:r>
      <w:r w:rsidR="005B5619">
        <w:rPr>
          <w:rFonts w:ascii="Times" w:hAnsi="Times"/>
          <w:sz w:val="22"/>
          <w:vertAlign w:val="superscript"/>
          <w:lang w:bidi="id-ID"/>
        </w:rPr>
        <w:fldChar w:fldCharType="separate"/>
      </w:r>
      <w:r w:rsidR="005B5619" w:rsidRPr="00BB4498">
        <w:rPr>
          <w:rFonts w:ascii="Times" w:hAnsi="Times"/>
          <w:bCs/>
          <w:noProof/>
          <w:sz w:val="22"/>
          <w:lang w:val="en-US" w:bidi="id-ID"/>
        </w:rPr>
        <w:t>(Karimullah, 2022</w:t>
      </w:r>
      <w:r w:rsidR="005B5619">
        <w:rPr>
          <w:rFonts w:ascii="Times" w:hAnsi="Times"/>
          <w:bCs/>
          <w:noProof/>
          <w:sz w:val="22"/>
          <w:lang w:bidi="id-ID"/>
        </w:rPr>
        <w:t>:</w:t>
      </w:r>
      <w:r w:rsidR="005B5619" w:rsidRPr="00BB4498">
        <w:rPr>
          <w:rFonts w:ascii="Times" w:hAnsi="Times"/>
          <w:bCs/>
          <w:noProof/>
          <w:sz w:val="22"/>
          <w:lang w:val="en-US" w:bidi="id-ID"/>
        </w:rPr>
        <w:t xml:space="preserve"> 236)</w:t>
      </w:r>
      <w:r w:rsidR="005B5619">
        <w:rPr>
          <w:rFonts w:ascii="Times" w:hAnsi="Times"/>
          <w:sz w:val="22"/>
          <w:vertAlign w:val="superscript"/>
          <w:lang w:bidi="id-ID"/>
        </w:rPr>
        <w:fldChar w:fldCharType="end"/>
      </w:r>
      <w:r w:rsidRPr="00BB4498">
        <w:rPr>
          <w:rFonts w:ascii="Times" w:hAnsi="Times"/>
          <w:sz w:val="22"/>
          <w:lang w:bidi="id-ID"/>
        </w:rPr>
        <w:t xml:space="preserve">. Dari paparan ini dapat dipahami bahwa maksud dari </w:t>
      </w:r>
      <w:r w:rsidRPr="00BB4498">
        <w:rPr>
          <w:rFonts w:ascii="Times" w:hAnsi="Times"/>
          <w:i/>
          <w:iCs/>
          <w:sz w:val="22"/>
          <w:lang w:bidi="id-ID"/>
        </w:rPr>
        <w:t>khalifah</w:t>
      </w:r>
      <w:r w:rsidRPr="00BB4498">
        <w:rPr>
          <w:rFonts w:ascii="Times" w:hAnsi="Times"/>
          <w:sz w:val="22"/>
          <w:lang w:bidi="id-ID"/>
        </w:rPr>
        <w:t xml:space="preserve"> disini lebih terarah pada peran manusia sebagai </w:t>
      </w:r>
      <w:r w:rsidRPr="00BB4498">
        <w:rPr>
          <w:rFonts w:ascii="Times" w:hAnsi="Times"/>
          <w:i/>
          <w:iCs/>
          <w:sz w:val="22"/>
          <w:lang w:bidi="id-ID"/>
        </w:rPr>
        <w:t>civil society</w:t>
      </w:r>
      <w:r w:rsidRPr="00BB4498">
        <w:rPr>
          <w:rFonts w:ascii="Times" w:hAnsi="Times"/>
          <w:sz w:val="22"/>
          <w:lang w:bidi="id-ID"/>
        </w:rPr>
        <w:t>, bukan tentang kekhalifahan Islam secara formalistik.</w:t>
      </w:r>
    </w:p>
    <w:p w14:paraId="1B6CAA09" w14:textId="77777777" w:rsidR="00BB4498" w:rsidRPr="00BB4498" w:rsidRDefault="00BB4498" w:rsidP="00BB4498">
      <w:pPr>
        <w:pStyle w:val="11isi"/>
        <w:numPr>
          <w:ilvl w:val="0"/>
          <w:numId w:val="21"/>
        </w:numPr>
        <w:ind w:left="284" w:hanging="284"/>
        <w:jc w:val="left"/>
        <w:rPr>
          <w:rFonts w:ascii="Times" w:hAnsi="Times"/>
          <w:b/>
          <w:bCs/>
          <w:sz w:val="22"/>
          <w:lang w:bidi="id-ID"/>
        </w:rPr>
      </w:pPr>
      <w:r w:rsidRPr="00BB4498">
        <w:rPr>
          <w:rFonts w:ascii="Times" w:hAnsi="Times"/>
          <w:b/>
          <w:bCs/>
          <w:sz w:val="22"/>
          <w:lang w:bidi="id-ID"/>
        </w:rPr>
        <w:t xml:space="preserve">Realisasi Perdamaian Berdasarkan Nilai Keadilan </w:t>
      </w:r>
    </w:p>
    <w:p w14:paraId="32C3E945" w14:textId="0A9E5651" w:rsidR="00BB4498" w:rsidRPr="00BB4498" w:rsidRDefault="00BB4498" w:rsidP="005B5619">
      <w:pPr>
        <w:pStyle w:val="11isi"/>
        <w:rPr>
          <w:rFonts w:ascii="Times" w:hAnsi="Times"/>
          <w:sz w:val="22"/>
          <w:lang w:bidi="id-ID"/>
        </w:rPr>
      </w:pPr>
      <w:r w:rsidRPr="00BB4498">
        <w:rPr>
          <w:rFonts w:ascii="Times" w:hAnsi="Times"/>
          <w:sz w:val="22"/>
          <w:lang w:bidi="id-ID"/>
        </w:rPr>
        <w:t xml:space="preserve">Menjaga perdamaian harus diawali dengan menjamin keamanan untuk semua kalangan, dan merajut sikap saling empati di atas segala perbedaan, dan mengatur perjanjian antar negara dan mengawasi pelaksanaannya. Perdamaian yang dibangun selaras dengan </w:t>
      </w:r>
      <w:r w:rsidRPr="00BB4498">
        <w:rPr>
          <w:rFonts w:ascii="Times" w:hAnsi="Times"/>
          <w:i/>
          <w:iCs/>
          <w:sz w:val="22"/>
          <w:lang w:bidi="id-ID"/>
        </w:rPr>
        <w:t>maqashid syariah</w:t>
      </w:r>
      <w:r w:rsidRPr="00BB4498">
        <w:rPr>
          <w:rFonts w:ascii="Times" w:hAnsi="Times"/>
          <w:sz w:val="22"/>
          <w:lang w:bidi="id-ID"/>
        </w:rPr>
        <w:t xml:space="preserve"> adalah yang dibangun berdasarkan keadilan. Keadilan yang dimaksud disini tidak hanya sebatas di kalangan muslim, melainkan kedalian bagi seluruh umat manusia</w:t>
      </w:r>
      <w:r w:rsidR="005B5619">
        <w:rPr>
          <w:rFonts w:ascii="Times" w:hAnsi="Times"/>
          <w:sz w:val="22"/>
          <w:lang w:bidi="id-ID"/>
        </w:rPr>
        <w:t xml:space="preserve"> </w:t>
      </w:r>
      <w:r w:rsidR="005B5619">
        <w:rPr>
          <w:rFonts w:ascii="Times" w:hAnsi="Times"/>
          <w:sz w:val="22"/>
          <w:vertAlign w:val="superscript"/>
          <w:lang w:bidi="id-ID"/>
        </w:rPr>
        <w:fldChar w:fldCharType="begin" w:fldLock="1"/>
      </w:r>
      <w:r w:rsidR="002C40F6">
        <w:rPr>
          <w:rFonts w:ascii="Times" w:hAnsi="Times"/>
          <w:sz w:val="22"/>
          <w:lang w:bidi="id-ID"/>
        </w:rPr>
        <w:instrText>ADDIN CSL_CITATION {"citationItems":[{"id":"ITEM-1","itemData":{"ISBN":"1575479257","author":[{"dropping-particle":"","family":"Athiyyah","given":"Jamaluddin","non-dropping-particle":"","parse-names":false,"suffix":""}],"container-title":"News.Ge","id":"ITEM-1","issued":{"date-parts":[["2003"]]},"number-of-pages":"https://news.ge/anakliis-porti-aris-qveynis-momava","publisher":"Dar Al-Fikr","publisher-place":"Damaskus","title":"Nahwa Taf'ili Maqashid Syariah","type":"book"},"locator":"169","uris":["http://www.mendeley.com/documents/?uuid=98d47f39-a196-42ec-97b3-a8f0c405e19b"]}],"mendeley":{"formattedCitation":"(Athiyyah, 2003b, p. 169)","manualFormatting":"(Athiyyah, 2003: 169)","plainTextFormattedCitation":"(Athiyyah, 2003b, p. 169)","previouslyFormattedCitation":"(Athiyyah, 2003b, p. 169)"},"properties":{"noteIndex":0},"schema":"https://github.com/citation-style-language/schema/raw/master/csl-citation.json"}</w:instrText>
      </w:r>
      <w:r w:rsidR="005B5619">
        <w:rPr>
          <w:rFonts w:ascii="Times" w:hAnsi="Times"/>
          <w:sz w:val="22"/>
          <w:vertAlign w:val="superscript"/>
          <w:lang w:bidi="id-ID"/>
        </w:rPr>
        <w:fldChar w:fldCharType="separate"/>
      </w:r>
      <w:r w:rsidR="005B5619" w:rsidRPr="00BB4498">
        <w:rPr>
          <w:rFonts w:ascii="Times" w:hAnsi="Times"/>
          <w:noProof/>
          <w:sz w:val="22"/>
          <w:lang w:bidi="id-ID"/>
        </w:rPr>
        <w:t>(Athiyyah, 2003</w:t>
      </w:r>
      <w:r w:rsidR="005B5619">
        <w:rPr>
          <w:rFonts w:ascii="Times" w:hAnsi="Times"/>
          <w:noProof/>
          <w:sz w:val="22"/>
          <w:lang w:bidi="id-ID"/>
        </w:rPr>
        <w:t>:</w:t>
      </w:r>
      <w:r w:rsidR="005B5619" w:rsidRPr="00BB4498">
        <w:rPr>
          <w:rFonts w:ascii="Times" w:hAnsi="Times"/>
          <w:noProof/>
          <w:sz w:val="22"/>
          <w:lang w:bidi="id-ID"/>
        </w:rPr>
        <w:t xml:space="preserve"> 169)</w:t>
      </w:r>
      <w:r w:rsidR="005B5619">
        <w:rPr>
          <w:rFonts w:ascii="Times" w:hAnsi="Times"/>
          <w:sz w:val="22"/>
          <w:vertAlign w:val="superscript"/>
          <w:lang w:bidi="id-ID"/>
        </w:rPr>
        <w:fldChar w:fldCharType="end"/>
      </w:r>
      <w:r w:rsidRPr="00BB4498">
        <w:rPr>
          <w:rFonts w:ascii="Times" w:hAnsi="Times"/>
          <w:sz w:val="22"/>
          <w:lang w:bidi="id-ID"/>
        </w:rPr>
        <w:t>. Menurut UNESCO ciri-ciri perdamaian adalah (1) dinamis, (2) penyelesaian masalah yang adil tanpa kekerasan, (3) menghasilkan interaksi sosial yang seimbang untuk mengembangkan hubungan yang harmonis, (4) baik bagi masyarakat, (5) tidak ada perdamaian jika ada kekerasan, (6) tidak ada kedamaian jika ada ketidakadilan dan kebebasan, dan (7) untuk menciptakan interaksi sosial yang seimbang, perdamaian harus berpijak pada keadilan dan kebebasan</w:t>
      </w:r>
      <w:r w:rsidR="005B5619">
        <w:rPr>
          <w:rFonts w:ascii="Times" w:hAnsi="Times"/>
          <w:sz w:val="22"/>
          <w:lang w:bidi="id-ID"/>
        </w:rPr>
        <w:t xml:space="preserve"> </w:t>
      </w:r>
      <w:r w:rsidR="005B5619">
        <w:rPr>
          <w:rFonts w:ascii="Times" w:hAnsi="Times"/>
          <w:sz w:val="22"/>
          <w:vertAlign w:val="superscript"/>
          <w:lang w:bidi="id-ID"/>
        </w:rPr>
        <w:fldChar w:fldCharType="begin" w:fldLock="1"/>
      </w:r>
      <w:r w:rsidR="002C40F6">
        <w:rPr>
          <w:rFonts w:ascii="Times" w:hAnsi="Times"/>
          <w:sz w:val="22"/>
          <w:lang w:bidi="id-ID"/>
        </w:rPr>
        <w:instrText>ADDIN CSL_CITATION {"citationItems":[{"id":"ITEM-1","itemData":{"DOI":"10.21043/QIJIS.V9I1.10483","ISSN":"24769304","abstract":"This research aims not only to understand the concept of peace in the Qur'an but also analyze Muslims' contestation in Salatiga to lead to a peaceful life among religious believers. It requires an in-depth examination on dialectical perspectives between the ideal concept of peace in the Quran and the reality of a peaceful culture in the public sphere. Methodologically, this research combines literature review and semi-structured interviews to gather theoretical data based on social responses and literature of contemporary Qur'anic interpretation. The research subjects consist of (1) Muslims living with non-Muslim family members in the same house, (2) Muslims in a non-Muslim neighborhood, (3) religious figures, and (4) non-Muslims with Muslim family members. In order to interpret a special meaning of Qur'anic terms related to peaceful life, this research employs a hermeneutical approach of socio-thematic interpretation of the Qur'an. In conclusion, this research points out that Muslims in Salatiga play a significant role in building a peaceful life where some concepts, such as unity, freedom, honesty, and respect, are principles thriving vividly throughout society. Additionally, tolerance is a foundation of social interaction leading them to cooperate. Besides, several values, namely harmonization, tolerance, and coexistence, can be seen as dominant ideas within the communities, and practices such as cooperation and friendship can also be seen in their daily life. Thus, this research affirms that the Muslim majority can lead to tolerance and accommodate diversity as a way of life.","author":[{"dropping-particle":"","family":"Kuswaya","given":"Adang","non-dropping-particle":"","parse-names":false,"suffix":""},{"dropping-particle":"","family":"Ali","given":"Muhammad","non-dropping-particle":"","parse-names":false,"suffix":""}],"container-title":"Qudus International Journal of Islamic Studies","id":"ITEM-1","issue":"1","issued":{"date-parts":[["2021"]]},"page":"73-102","title":"The concept of peace in the Qur'an: A socio-thematic analysis of Muslims' contestation in Salatiga, Indonesia","type":"article-journal","volume":"9"},"locator":"75","uris":["http://www.mendeley.com/documents/?uuid=c3f08bef-7cff-4c93-b2af-6e4f906786be"]}],"mendeley":{"formattedCitation":"(Kuswaya &amp; Ali, 2021, p. 75)","manualFormatting":"(Kuswaya &amp; Ali, 2021: 75)","plainTextFormattedCitation":"(Kuswaya &amp; Ali, 2021, p. 75)","previouslyFormattedCitation":"(Kuswaya &amp; Ali, 2021, p. 75)"},"properties":{"noteIndex":0},"schema":"https://github.com/citation-style-language/schema/raw/master/csl-citation.json"}</w:instrText>
      </w:r>
      <w:r w:rsidR="005B5619">
        <w:rPr>
          <w:rFonts w:ascii="Times" w:hAnsi="Times"/>
          <w:sz w:val="22"/>
          <w:vertAlign w:val="superscript"/>
          <w:lang w:bidi="id-ID"/>
        </w:rPr>
        <w:fldChar w:fldCharType="separate"/>
      </w:r>
      <w:r w:rsidR="005B5619" w:rsidRPr="00BB4498">
        <w:rPr>
          <w:rFonts w:ascii="Times" w:hAnsi="Times"/>
          <w:bCs/>
          <w:noProof/>
          <w:sz w:val="22"/>
          <w:lang w:val="en-US" w:bidi="id-ID"/>
        </w:rPr>
        <w:t>(Kuswaya &amp; Ali, 2021</w:t>
      </w:r>
      <w:r w:rsidR="005B5619">
        <w:rPr>
          <w:rFonts w:ascii="Times" w:hAnsi="Times"/>
          <w:bCs/>
          <w:noProof/>
          <w:sz w:val="22"/>
          <w:lang w:bidi="id-ID"/>
        </w:rPr>
        <w:t>:</w:t>
      </w:r>
      <w:r w:rsidR="005B5619" w:rsidRPr="00BB4498">
        <w:rPr>
          <w:rFonts w:ascii="Times" w:hAnsi="Times"/>
          <w:bCs/>
          <w:noProof/>
          <w:sz w:val="22"/>
          <w:lang w:val="en-US" w:bidi="id-ID"/>
        </w:rPr>
        <w:t xml:space="preserve"> 75)</w:t>
      </w:r>
      <w:r w:rsidR="005B5619">
        <w:rPr>
          <w:rFonts w:ascii="Times" w:hAnsi="Times"/>
          <w:sz w:val="22"/>
          <w:vertAlign w:val="superscript"/>
          <w:lang w:bidi="id-ID"/>
        </w:rPr>
        <w:fldChar w:fldCharType="end"/>
      </w:r>
      <w:r w:rsidRPr="00BB4498">
        <w:rPr>
          <w:rFonts w:ascii="Times" w:hAnsi="Times"/>
          <w:sz w:val="22"/>
          <w:lang w:bidi="id-ID"/>
        </w:rPr>
        <w:t>.</w:t>
      </w:r>
      <w:r w:rsidR="005B5619" w:rsidRPr="00BB4498">
        <w:rPr>
          <w:rFonts w:ascii="Times" w:hAnsi="Times"/>
          <w:sz w:val="22"/>
          <w:lang w:bidi="id-ID"/>
        </w:rPr>
        <w:t xml:space="preserve"> </w:t>
      </w:r>
    </w:p>
    <w:p w14:paraId="20D8D948" w14:textId="77777777" w:rsidR="00BB4498" w:rsidRPr="00BB4498" w:rsidRDefault="00BB4498" w:rsidP="00BB4498">
      <w:pPr>
        <w:pStyle w:val="11isi"/>
        <w:numPr>
          <w:ilvl w:val="0"/>
          <w:numId w:val="21"/>
        </w:numPr>
        <w:ind w:left="284" w:hanging="284"/>
        <w:jc w:val="left"/>
        <w:rPr>
          <w:rFonts w:ascii="Times" w:hAnsi="Times"/>
          <w:b/>
          <w:bCs/>
          <w:sz w:val="22"/>
          <w:lang w:bidi="id-ID"/>
        </w:rPr>
      </w:pPr>
      <w:r w:rsidRPr="00BB4498">
        <w:rPr>
          <w:rFonts w:ascii="Times" w:hAnsi="Times"/>
          <w:b/>
          <w:bCs/>
          <w:sz w:val="22"/>
          <w:lang w:bidi="id-ID"/>
        </w:rPr>
        <w:t>Perlindungan Negara Atas Hak Asasi Manusia</w:t>
      </w:r>
    </w:p>
    <w:p w14:paraId="3A145122" w14:textId="506565DE" w:rsidR="00BB4498" w:rsidRPr="00BB4498" w:rsidRDefault="00BB4498" w:rsidP="002C40F6">
      <w:pPr>
        <w:pStyle w:val="11isi"/>
        <w:rPr>
          <w:rFonts w:ascii="Times" w:hAnsi="Times"/>
          <w:sz w:val="22"/>
          <w:lang w:bidi="id-ID"/>
        </w:rPr>
      </w:pPr>
      <w:r w:rsidRPr="00BB4498">
        <w:rPr>
          <w:rFonts w:ascii="Times" w:hAnsi="Times"/>
          <w:sz w:val="22"/>
          <w:lang w:bidi="id-ID"/>
        </w:rPr>
        <w:t>Maksud dari maqashid ini adalah perlindungan atas kaum marjinal, perlindungan atas kebebasan dan hak asasi manusia, termasuk di dalamnya kebebasan berfikir dan beragama. Komunitas internasional baru-baru ini memperhatikan pentingnya masalah ini. Bahkan mengizinkan intervensi internasional untuk melindungi hak asasi manusia di mana saja, melewati konsep kedaulatan nasional, dan tidak diperbolehkannya campur tangan eksternal dalam urusan internal negara, meskipun praktik sebenarnya diatur oleh standar ganda untuk mencapai kepentingan negara-negara besar</w:t>
      </w:r>
      <w:r w:rsidR="002C40F6">
        <w:rPr>
          <w:rFonts w:ascii="Times" w:hAnsi="Times"/>
          <w:sz w:val="22"/>
          <w:lang w:bidi="id-ID"/>
        </w:rPr>
        <w:t xml:space="preserve"> </w:t>
      </w:r>
      <w:r w:rsidR="002C40F6">
        <w:rPr>
          <w:rFonts w:ascii="Times" w:hAnsi="Times"/>
          <w:sz w:val="22"/>
          <w:vertAlign w:val="superscript"/>
          <w:lang w:bidi="id-ID"/>
        </w:rPr>
        <w:fldChar w:fldCharType="begin" w:fldLock="1"/>
      </w:r>
      <w:r w:rsidR="002C40F6">
        <w:rPr>
          <w:rFonts w:ascii="Times" w:hAnsi="Times"/>
          <w:sz w:val="22"/>
          <w:lang w:bidi="id-ID"/>
        </w:rPr>
        <w:instrText>ADDIN CSL_CITATION {"citationItems":[{"id":"ITEM-1","itemData":{"ISBN":"1575479257","author":[{"dropping-particle":"","family":"Athiyyah","given":"Jamaluddin","non-dropping-particle":"","parse-names":false,"suffix":""}],"container-title":"News.Ge","id":"ITEM-1","issued":{"date-parts":[["2003"]]},"number-of-pages":"https://news.ge/anakliis-porti-aris-qveynis-momava","publisher":"Dar Al-Fikr","publisher-place":"Damaskus","title":"Nahwa Taf'ili Maqashid Syariah","type":"book"},"locator":"170","uris":["http://www.mendeley.com/documents/?uuid=98d47f39-a196-42ec-97b3-a8f0c405e19b"]}],"mendeley":{"formattedCitation":"(Athiyyah, 2003b, p. 170)","manualFormatting":"(Athiyyah, 2003: 170)","plainTextFormattedCitation":"(Athiyyah, 2003b, p. 170)","previouslyFormattedCitation":"(Athiyyah, 2003b, p. 170)"},"properties":{"noteIndex":0},"schema":"https://github.com/citation-style-language/schema/raw/master/csl-citation.json"}</w:instrText>
      </w:r>
      <w:r w:rsidR="002C40F6">
        <w:rPr>
          <w:rFonts w:ascii="Times" w:hAnsi="Times"/>
          <w:sz w:val="22"/>
          <w:vertAlign w:val="superscript"/>
          <w:lang w:bidi="id-ID"/>
        </w:rPr>
        <w:fldChar w:fldCharType="separate"/>
      </w:r>
      <w:r w:rsidR="002C40F6" w:rsidRPr="00BB4498">
        <w:rPr>
          <w:rFonts w:ascii="Times" w:hAnsi="Times"/>
          <w:noProof/>
          <w:sz w:val="22"/>
          <w:lang w:bidi="id-ID"/>
        </w:rPr>
        <w:t>(Athiyyah, 2003</w:t>
      </w:r>
      <w:r w:rsidR="002C40F6">
        <w:rPr>
          <w:rFonts w:ascii="Times" w:hAnsi="Times"/>
          <w:noProof/>
          <w:sz w:val="22"/>
          <w:lang w:bidi="id-ID"/>
        </w:rPr>
        <w:t>:</w:t>
      </w:r>
      <w:r w:rsidR="002C40F6" w:rsidRPr="00BB4498">
        <w:rPr>
          <w:rFonts w:ascii="Times" w:hAnsi="Times"/>
          <w:noProof/>
          <w:sz w:val="22"/>
          <w:lang w:bidi="id-ID"/>
        </w:rPr>
        <w:t xml:space="preserve"> 170)</w:t>
      </w:r>
      <w:r w:rsidR="002C40F6">
        <w:rPr>
          <w:rFonts w:ascii="Times" w:hAnsi="Times"/>
          <w:sz w:val="22"/>
          <w:vertAlign w:val="superscript"/>
          <w:lang w:bidi="id-ID"/>
        </w:rPr>
        <w:fldChar w:fldCharType="end"/>
      </w:r>
      <w:r w:rsidRPr="00BB4498">
        <w:rPr>
          <w:rFonts w:ascii="Times" w:hAnsi="Times"/>
          <w:sz w:val="22"/>
          <w:lang w:bidi="id-ID"/>
        </w:rPr>
        <w:t>.</w:t>
      </w:r>
      <w:r w:rsidR="002C40F6" w:rsidRPr="00BB4498">
        <w:rPr>
          <w:rFonts w:ascii="Times" w:hAnsi="Times"/>
          <w:sz w:val="22"/>
          <w:lang w:bidi="id-ID"/>
        </w:rPr>
        <w:t xml:space="preserve"> </w:t>
      </w:r>
    </w:p>
    <w:p w14:paraId="3879651C" w14:textId="5810A1EA" w:rsidR="00BB4498" w:rsidRPr="00BB4498" w:rsidRDefault="00BB4498" w:rsidP="002C40F6">
      <w:pPr>
        <w:pStyle w:val="11isi"/>
        <w:rPr>
          <w:rFonts w:ascii="Times" w:hAnsi="Times"/>
          <w:sz w:val="22"/>
          <w:lang w:bidi="id-ID"/>
        </w:rPr>
      </w:pPr>
      <w:r w:rsidRPr="00BB4498">
        <w:rPr>
          <w:rFonts w:ascii="Times" w:hAnsi="Times"/>
          <w:sz w:val="22"/>
          <w:lang w:bidi="id-ID"/>
        </w:rPr>
        <w:t xml:space="preserve">Dalam masyarakat beragama, hambatan penegakan dan perlindungan HAM </w:t>
      </w:r>
      <w:r w:rsidRPr="00BB4498">
        <w:rPr>
          <w:rFonts w:ascii="Times" w:hAnsi="Times"/>
          <w:sz w:val="22"/>
          <w:lang w:bidi="id-ID"/>
        </w:rPr>
        <w:t>merupakan masalah yang tidak dapat dihindarkan karena adanya pertentangan aturan antara agama dan HAM. Salah satu kendalanya adalah adanya “gerakan ganda” antara sekularisasi dan Islamisasi di mana masing-masing pihak memiliki sudut pandang berbeda tentang bagaimana seharusnya HAM ditegakkan</w:t>
      </w:r>
      <w:r w:rsidR="002C40F6">
        <w:rPr>
          <w:rFonts w:ascii="Times" w:hAnsi="Times"/>
          <w:sz w:val="22"/>
          <w:lang w:bidi="id-ID"/>
        </w:rPr>
        <w:t xml:space="preserve"> </w:t>
      </w:r>
      <w:r w:rsidR="002C40F6">
        <w:rPr>
          <w:rFonts w:ascii="Times" w:hAnsi="Times"/>
          <w:sz w:val="22"/>
          <w:vertAlign w:val="superscript"/>
          <w:lang w:bidi="id-ID"/>
        </w:rPr>
        <w:fldChar w:fldCharType="begin" w:fldLock="1"/>
      </w:r>
      <w:r w:rsidR="002C40F6">
        <w:rPr>
          <w:rFonts w:ascii="Times" w:hAnsi="Times"/>
          <w:sz w:val="22"/>
          <w:lang w:bidi="id-ID"/>
        </w:rPr>
        <w:instrText>ADDIN CSL_CITATION {"citationItems":[{"id":"ITEM-1","itemData":{"author":[{"dropping-particle":"","family":"Abshar","given":"Fariz Ulul","non-dropping-particle":"","parse-names":false,"suffix":""},{"dropping-particle":"","family":"Khanif","given":"Al","non-dropping-particle":"","parse-names":false,"suffix":""}],"container-title":"Addin","id":"ITEM-1","issue":"2","issued":{"date-parts":[["2021"]]},"page":"229-258","title":"Islam and Human Rights : Friend or Foe ?","type":"article-journal","volume":"15"},"locator":"233","uris":["http://www.mendeley.com/documents/?uuid=6061fabe-a734-4312-bf02-411872a8b1ea"]}],"mendeley":{"formattedCitation":"(Abshar &amp; Khanif, 2021, p. 233)","manualFormatting":"(Abshar &amp; Khanif, 2021: 233)","plainTextFormattedCitation":"(Abshar &amp; Khanif, 2021, p. 233)","previouslyFormattedCitation":"(Abshar &amp; Khanif, 2021, p. 233)"},"properties":{"noteIndex":0},"schema":"https://github.com/citation-style-language/schema/raw/master/csl-citation.json"}</w:instrText>
      </w:r>
      <w:r w:rsidR="002C40F6">
        <w:rPr>
          <w:rFonts w:ascii="Times" w:hAnsi="Times"/>
          <w:sz w:val="22"/>
          <w:vertAlign w:val="superscript"/>
          <w:lang w:bidi="id-ID"/>
        </w:rPr>
        <w:fldChar w:fldCharType="separate"/>
      </w:r>
      <w:r w:rsidR="002C40F6" w:rsidRPr="00BB4498">
        <w:rPr>
          <w:rFonts w:ascii="Times" w:hAnsi="Times"/>
          <w:bCs/>
          <w:noProof/>
          <w:sz w:val="22"/>
          <w:lang w:val="en-US" w:bidi="id-ID"/>
        </w:rPr>
        <w:t>(Abshar &amp; Khanif, 2021</w:t>
      </w:r>
      <w:r w:rsidR="002C40F6">
        <w:rPr>
          <w:rFonts w:ascii="Times" w:hAnsi="Times"/>
          <w:bCs/>
          <w:noProof/>
          <w:sz w:val="22"/>
          <w:lang w:bidi="id-ID"/>
        </w:rPr>
        <w:t>:</w:t>
      </w:r>
      <w:r w:rsidR="002C40F6" w:rsidRPr="00BB4498">
        <w:rPr>
          <w:rFonts w:ascii="Times" w:hAnsi="Times"/>
          <w:bCs/>
          <w:noProof/>
          <w:sz w:val="22"/>
          <w:lang w:val="en-US" w:bidi="id-ID"/>
        </w:rPr>
        <w:t xml:space="preserve"> 233)</w:t>
      </w:r>
      <w:r w:rsidR="002C40F6">
        <w:rPr>
          <w:rFonts w:ascii="Times" w:hAnsi="Times"/>
          <w:sz w:val="22"/>
          <w:vertAlign w:val="superscript"/>
          <w:lang w:bidi="id-ID"/>
        </w:rPr>
        <w:fldChar w:fldCharType="end"/>
      </w:r>
      <w:r w:rsidRPr="00BB4498">
        <w:rPr>
          <w:rFonts w:ascii="Times" w:hAnsi="Times"/>
          <w:sz w:val="22"/>
          <w:lang w:bidi="id-ID"/>
        </w:rPr>
        <w:t>.</w:t>
      </w:r>
      <w:r w:rsidR="002C40F6" w:rsidRPr="00BB4498">
        <w:rPr>
          <w:rFonts w:ascii="Times" w:hAnsi="Times"/>
          <w:sz w:val="22"/>
          <w:lang w:bidi="id-ID"/>
        </w:rPr>
        <w:t xml:space="preserve"> </w:t>
      </w:r>
    </w:p>
    <w:p w14:paraId="2428C242" w14:textId="77777777" w:rsidR="00BB4498" w:rsidRPr="00BB4498" w:rsidRDefault="00BB4498" w:rsidP="00BB4498">
      <w:pPr>
        <w:pStyle w:val="11isi"/>
        <w:numPr>
          <w:ilvl w:val="0"/>
          <w:numId w:val="21"/>
        </w:numPr>
        <w:ind w:left="284" w:hanging="284"/>
        <w:jc w:val="left"/>
        <w:rPr>
          <w:rFonts w:ascii="Times" w:hAnsi="Times"/>
          <w:b/>
          <w:bCs/>
          <w:sz w:val="22"/>
          <w:lang w:bidi="id-ID"/>
        </w:rPr>
      </w:pPr>
      <w:r w:rsidRPr="00BB4498">
        <w:rPr>
          <w:rFonts w:ascii="Times" w:hAnsi="Times"/>
          <w:b/>
          <w:bCs/>
          <w:sz w:val="22"/>
          <w:lang w:bidi="id-ID"/>
        </w:rPr>
        <w:t>Penyebaran Dakwah Islamiyyah</w:t>
      </w:r>
    </w:p>
    <w:p w14:paraId="4AB124B5" w14:textId="2FD0889E" w:rsidR="00BB4498" w:rsidRPr="00BB4498" w:rsidRDefault="00BB4498" w:rsidP="007D4150">
      <w:pPr>
        <w:pStyle w:val="11isi"/>
        <w:rPr>
          <w:rFonts w:ascii="Times" w:hAnsi="Times"/>
          <w:sz w:val="22"/>
          <w:lang w:bidi="id-ID"/>
        </w:rPr>
      </w:pPr>
      <w:r w:rsidRPr="00BB4498">
        <w:rPr>
          <w:rFonts w:ascii="Times" w:hAnsi="Times"/>
          <w:sz w:val="22"/>
          <w:lang w:bidi="id-ID"/>
        </w:rPr>
        <w:t>Dakwah Islam yang dilakukan tentu dengan pendekatan hikmah, khotbah yang baik, serta dialog yang logis. Islam tidak mengenal pendekatan represif dalam hal pilihan keyakinan</w:t>
      </w:r>
      <w:r w:rsidR="002C40F6">
        <w:rPr>
          <w:rFonts w:ascii="Times" w:hAnsi="Times"/>
          <w:sz w:val="22"/>
          <w:lang w:bidi="id-ID"/>
        </w:rPr>
        <w:t xml:space="preserve"> </w:t>
      </w:r>
      <w:r w:rsidR="002C40F6">
        <w:rPr>
          <w:rFonts w:ascii="Times" w:hAnsi="Times"/>
          <w:sz w:val="22"/>
          <w:vertAlign w:val="superscript"/>
          <w:lang w:bidi="id-ID"/>
        </w:rPr>
        <w:fldChar w:fldCharType="begin" w:fldLock="1"/>
      </w:r>
      <w:r w:rsidR="002C40F6">
        <w:rPr>
          <w:rFonts w:ascii="Times" w:hAnsi="Times"/>
          <w:sz w:val="22"/>
          <w:lang w:bidi="id-ID"/>
        </w:rPr>
        <w:instrText>ADDIN CSL_CITATION {"citationItems":[{"id":"ITEM-1","itemData":{"ISBN":"1575479257","author":[{"dropping-particle":"","family":"Athiyyah","given":"Jamaluddin","non-dropping-particle":"","parse-names":false,"suffix":""}],"container-title":"News.Ge","id":"ITEM-1","issued":{"date-parts":[["2003"]]},"number-of-pages":"https://news.ge/anakliis-porti-aris-qveynis-momava","publisher":"Dar Al-Fikr","publisher-place":"Damaskus","title":"Nahwa Taf'ili Maqashid Syariah","type":"book"},"locator":"171","uris":["http://www.mendeley.com/documents/?uuid=98d47f39-a196-42ec-97b3-a8f0c405e19b"]}],"mendeley":{"formattedCitation":"(Athiyyah, 2003b, p. 171)","manualFormatting":"(Athiyyah, 2003: 171)","plainTextFormattedCitation":"(Athiyyah, 2003b, p. 171)","previouslyFormattedCitation":"(Athiyyah, 2003b, p. 171)"},"properties":{"noteIndex":0},"schema":"https://github.com/citation-style-language/schema/raw/master/csl-citation.json"}</w:instrText>
      </w:r>
      <w:r w:rsidR="002C40F6">
        <w:rPr>
          <w:rFonts w:ascii="Times" w:hAnsi="Times"/>
          <w:sz w:val="22"/>
          <w:vertAlign w:val="superscript"/>
          <w:lang w:bidi="id-ID"/>
        </w:rPr>
        <w:fldChar w:fldCharType="separate"/>
      </w:r>
      <w:r w:rsidR="002C40F6" w:rsidRPr="00BB4498">
        <w:rPr>
          <w:rFonts w:ascii="Times" w:hAnsi="Times"/>
          <w:noProof/>
          <w:sz w:val="22"/>
          <w:lang w:bidi="id-ID"/>
        </w:rPr>
        <w:t>(Athiyyah, 2003</w:t>
      </w:r>
      <w:r w:rsidR="002C40F6">
        <w:rPr>
          <w:rFonts w:ascii="Times" w:hAnsi="Times"/>
          <w:noProof/>
          <w:sz w:val="22"/>
          <w:lang w:bidi="id-ID"/>
        </w:rPr>
        <w:t>:</w:t>
      </w:r>
      <w:r w:rsidR="002C40F6" w:rsidRPr="00BB4498">
        <w:rPr>
          <w:rFonts w:ascii="Times" w:hAnsi="Times"/>
          <w:noProof/>
          <w:sz w:val="22"/>
          <w:lang w:bidi="id-ID"/>
        </w:rPr>
        <w:t xml:space="preserve"> 171)</w:t>
      </w:r>
      <w:r w:rsidR="002C40F6">
        <w:rPr>
          <w:rFonts w:ascii="Times" w:hAnsi="Times"/>
          <w:sz w:val="22"/>
          <w:vertAlign w:val="superscript"/>
          <w:lang w:bidi="id-ID"/>
        </w:rPr>
        <w:fldChar w:fldCharType="end"/>
      </w:r>
      <w:r w:rsidRPr="00BB4498">
        <w:rPr>
          <w:rFonts w:ascii="Times" w:hAnsi="Times"/>
          <w:sz w:val="22"/>
          <w:lang w:bidi="id-ID"/>
        </w:rPr>
        <w:t xml:space="preserve">. </w:t>
      </w:r>
      <w:r w:rsidR="007D4150" w:rsidRPr="007D4150">
        <w:rPr>
          <w:rFonts w:ascii="Times" w:hAnsi="Times"/>
          <w:sz w:val="22"/>
          <w:lang w:bidi="id-ID"/>
        </w:rPr>
        <w:t xml:space="preserve">Islam berpandangan bahwa persatuan tidak memutlakkan berbagai perbedaan yang telah ada, tetapi juga tidak merelatifkannya sehingga membahayakan atau menghalangi potensi untuk membentuk persaudaraan. Islam mempromosikan semangat persatuan agama </w:t>
      </w:r>
      <w:r w:rsidR="007D4150">
        <w:rPr>
          <w:rFonts w:ascii="Times" w:hAnsi="Times"/>
          <w:sz w:val="22"/>
          <w:lang w:bidi="id-ID"/>
        </w:rPr>
        <w:t>berlandaskan ekspresi keimanan</w:t>
      </w:r>
      <w:r w:rsidR="007D4150" w:rsidRPr="007D4150">
        <w:rPr>
          <w:rFonts w:ascii="Times" w:hAnsi="Times"/>
          <w:sz w:val="22"/>
          <w:lang w:bidi="id-ID"/>
        </w:rPr>
        <w:t>, dan inilah yang diajarkannya. Hal ini karena semangat kerukunan tidak sedikit pun mengurangi semangat dakwah, sebagaimana kerukunan umat beragama tidak perlu bertentangan dengan kebebasan dan amanat Allah SWT. untuk mengasihi dan menghormati satu sama lain.</w:t>
      </w:r>
      <w:r w:rsidR="002C40F6">
        <w:rPr>
          <w:rFonts w:ascii="Times" w:hAnsi="Times"/>
          <w:sz w:val="22"/>
          <w:lang w:bidi="id-ID"/>
        </w:rPr>
        <w:t xml:space="preserve"> </w:t>
      </w:r>
      <w:r w:rsidR="002C40F6">
        <w:rPr>
          <w:rFonts w:ascii="Times" w:hAnsi="Times"/>
          <w:sz w:val="22"/>
          <w:vertAlign w:val="superscript"/>
          <w:lang w:bidi="id-ID"/>
        </w:rPr>
        <w:fldChar w:fldCharType="begin" w:fldLock="1"/>
      </w:r>
      <w:r w:rsidR="002C40F6">
        <w:rPr>
          <w:rFonts w:ascii="Times" w:hAnsi="Times"/>
          <w:sz w:val="22"/>
          <w:lang w:bidi="id-ID"/>
        </w:rPr>
        <w:instrText>ADDIN CSL_CITATION {"citationItems":[{"id":"ITEM-1","itemData":{"author":[{"dropping-particle":"","family":"Novianti","given":"Linda","non-dropping-particle":"","parse-names":false,"suffix":""}],"container-title":"Adliya: Jurnal Hukum dan Kemanusiaan","id":"ITEM-1","issue":"2","issued":{"date-parts":[["2020"]]},"title":"Prinsip Islam dalam Melindungi Hak Minoritas","type":"article-journal","volume":"14"},"locator":"238","uris":["http://www.mendeley.com/documents/?uuid=a8dddeff-73cc-4576-b63b-54c3f0b7b2bf"]}],"mendeley":{"formattedCitation":"(Novianti, 2020, p. 238)","manualFormatting":"(Novianti, 2020: 238)","plainTextFormattedCitation":"(Novianti, 2020, p. 238)","previouslyFormattedCitation":"(Novianti, 2020, p. 238)"},"properties":{"noteIndex":0},"schema":"https://github.com/citation-style-language/schema/raw/master/csl-citation.json"}</w:instrText>
      </w:r>
      <w:r w:rsidR="002C40F6">
        <w:rPr>
          <w:rFonts w:ascii="Times" w:hAnsi="Times"/>
          <w:sz w:val="22"/>
          <w:vertAlign w:val="superscript"/>
          <w:lang w:bidi="id-ID"/>
        </w:rPr>
        <w:fldChar w:fldCharType="separate"/>
      </w:r>
      <w:r w:rsidR="002C40F6" w:rsidRPr="00BB4498">
        <w:rPr>
          <w:rFonts w:ascii="Times" w:hAnsi="Times"/>
          <w:bCs/>
          <w:noProof/>
          <w:sz w:val="22"/>
          <w:lang w:val="en-US" w:bidi="id-ID"/>
        </w:rPr>
        <w:t>(Novianti, 2020</w:t>
      </w:r>
      <w:r w:rsidR="002C40F6">
        <w:rPr>
          <w:rFonts w:ascii="Times" w:hAnsi="Times"/>
          <w:bCs/>
          <w:noProof/>
          <w:sz w:val="22"/>
          <w:lang w:bidi="id-ID"/>
        </w:rPr>
        <w:t>:</w:t>
      </w:r>
      <w:r w:rsidR="002C40F6" w:rsidRPr="00BB4498">
        <w:rPr>
          <w:rFonts w:ascii="Times" w:hAnsi="Times"/>
          <w:bCs/>
          <w:noProof/>
          <w:sz w:val="22"/>
          <w:lang w:val="en-US" w:bidi="id-ID"/>
        </w:rPr>
        <w:t xml:space="preserve"> 238)</w:t>
      </w:r>
      <w:r w:rsidR="002C40F6">
        <w:rPr>
          <w:rFonts w:ascii="Times" w:hAnsi="Times"/>
          <w:sz w:val="22"/>
          <w:vertAlign w:val="superscript"/>
          <w:lang w:bidi="id-ID"/>
        </w:rPr>
        <w:fldChar w:fldCharType="end"/>
      </w:r>
      <w:r w:rsidRPr="00BB4498">
        <w:rPr>
          <w:rFonts w:ascii="Times" w:hAnsi="Times"/>
          <w:sz w:val="22"/>
          <w:lang w:bidi="id-ID"/>
        </w:rPr>
        <w:t>.</w:t>
      </w:r>
      <w:r w:rsidR="002C40F6" w:rsidRPr="00BB4498">
        <w:rPr>
          <w:rFonts w:ascii="Times" w:hAnsi="Times"/>
          <w:sz w:val="22"/>
          <w:lang w:bidi="id-ID"/>
        </w:rPr>
        <w:t xml:space="preserve"> </w:t>
      </w:r>
    </w:p>
    <w:p w14:paraId="08DA1F94" w14:textId="7CBC3D2A" w:rsidR="00BB4498" w:rsidRPr="00BB4498" w:rsidRDefault="00BB4498" w:rsidP="002C40F6">
      <w:pPr>
        <w:pStyle w:val="11isi"/>
        <w:rPr>
          <w:rFonts w:ascii="Times" w:hAnsi="Times"/>
          <w:sz w:val="22"/>
          <w:lang w:bidi="id-ID"/>
        </w:rPr>
      </w:pPr>
      <w:r w:rsidRPr="00BB4498">
        <w:rPr>
          <w:rFonts w:ascii="Times" w:hAnsi="Times"/>
          <w:sz w:val="22"/>
          <w:lang w:bidi="id-ID"/>
        </w:rPr>
        <w:t xml:space="preserve">Konsep </w:t>
      </w:r>
      <w:r w:rsidRPr="00BB4498">
        <w:rPr>
          <w:rFonts w:ascii="Times" w:hAnsi="Times"/>
          <w:i/>
          <w:iCs/>
          <w:sz w:val="22"/>
          <w:lang w:bidi="id-ID"/>
        </w:rPr>
        <w:t>maqashid syariah</w:t>
      </w:r>
      <w:r w:rsidRPr="00BB4498">
        <w:rPr>
          <w:rFonts w:ascii="Times" w:hAnsi="Times"/>
          <w:sz w:val="22"/>
          <w:lang w:bidi="id-ID"/>
        </w:rPr>
        <w:t xml:space="preserve"> Athiyyah mengedepankan nilai-nilai kemanusiaan dengan tetap memperhatikan seluk-beluk agama. Kajian hukum dan hak asasi manusia relevan dengan dimensi </w:t>
      </w:r>
      <w:r w:rsidRPr="00BB4498">
        <w:rPr>
          <w:rFonts w:ascii="Times" w:hAnsi="Times"/>
          <w:i/>
          <w:iCs/>
          <w:sz w:val="22"/>
          <w:lang w:bidi="id-ID"/>
        </w:rPr>
        <w:t>maqashid</w:t>
      </w:r>
      <w:r w:rsidRPr="00BB4498">
        <w:rPr>
          <w:rFonts w:ascii="Times" w:hAnsi="Times"/>
          <w:sz w:val="22"/>
          <w:lang w:bidi="id-ID"/>
        </w:rPr>
        <w:t xml:space="preserve"> ini. Kaitannya tentang anasir nilai-nilai kemanusiaan dalam </w:t>
      </w:r>
      <w:r w:rsidRPr="00BB4498">
        <w:rPr>
          <w:rFonts w:ascii="Times" w:hAnsi="Times"/>
          <w:i/>
          <w:iCs/>
          <w:sz w:val="22"/>
          <w:lang w:bidi="id-ID"/>
        </w:rPr>
        <w:t>maqashid syariah</w:t>
      </w:r>
      <w:r w:rsidRPr="00BB4498">
        <w:rPr>
          <w:rFonts w:ascii="Times" w:hAnsi="Times"/>
          <w:sz w:val="22"/>
          <w:lang w:bidi="id-ID"/>
        </w:rPr>
        <w:t xml:space="preserve">, dalam runtutan </w:t>
      </w:r>
      <w:r w:rsidRPr="00BB4498">
        <w:rPr>
          <w:rFonts w:ascii="Times" w:hAnsi="Times"/>
          <w:i/>
          <w:iCs/>
          <w:sz w:val="22"/>
          <w:lang w:bidi="id-ID"/>
        </w:rPr>
        <w:t>maqashid al-khams</w:t>
      </w:r>
      <w:r w:rsidRPr="00BB4498">
        <w:rPr>
          <w:rFonts w:ascii="Times" w:hAnsi="Times"/>
          <w:sz w:val="22"/>
          <w:lang w:bidi="id-ID"/>
        </w:rPr>
        <w:t xml:space="preserve"> yang disusun oleh Athiyyah </w:t>
      </w:r>
      <w:r w:rsidRPr="00BB4498">
        <w:rPr>
          <w:rFonts w:ascii="Times" w:hAnsi="Times"/>
          <w:i/>
          <w:iCs/>
          <w:sz w:val="22"/>
          <w:lang w:bidi="id-ID"/>
        </w:rPr>
        <w:t>hifdz al-din</w:t>
      </w:r>
      <w:r w:rsidRPr="00BB4498">
        <w:rPr>
          <w:rFonts w:ascii="Times" w:hAnsi="Times"/>
          <w:sz w:val="22"/>
          <w:lang w:bidi="id-ID"/>
        </w:rPr>
        <w:t xml:space="preserve"> diletakkan di urutan ketiga setelah </w:t>
      </w:r>
      <w:r w:rsidRPr="00BB4498">
        <w:rPr>
          <w:rFonts w:ascii="Times" w:hAnsi="Times"/>
          <w:i/>
          <w:iCs/>
          <w:sz w:val="22"/>
          <w:lang w:bidi="id-ID"/>
        </w:rPr>
        <w:t>hifdz an-nafs</w:t>
      </w:r>
      <w:r w:rsidRPr="00BB4498">
        <w:rPr>
          <w:rFonts w:ascii="Times" w:hAnsi="Times"/>
          <w:sz w:val="22"/>
          <w:lang w:bidi="id-ID"/>
        </w:rPr>
        <w:t xml:space="preserve"> dan </w:t>
      </w:r>
      <w:r w:rsidRPr="00BB4498">
        <w:rPr>
          <w:rFonts w:ascii="Times" w:hAnsi="Times"/>
          <w:i/>
          <w:iCs/>
          <w:sz w:val="22"/>
          <w:lang w:bidi="id-ID"/>
        </w:rPr>
        <w:t>hifdz al-‘aql</w:t>
      </w:r>
      <w:r w:rsidRPr="00BB4498">
        <w:rPr>
          <w:rFonts w:ascii="Times" w:hAnsi="Times"/>
          <w:sz w:val="22"/>
          <w:lang w:bidi="id-ID"/>
        </w:rPr>
        <w:t xml:space="preserve">, hal ini berlandaskan argumentasi bahwa: jiwa (tubuh) harus didahulukan sebab jiwalah yang menopang segala perbuatan, kemudian akal yang merupakan acuan bisa tidaknya seseorang menerima </w:t>
      </w:r>
      <w:r w:rsidRPr="00BB4498">
        <w:rPr>
          <w:rFonts w:ascii="Times" w:hAnsi="Times"/>
          <w:i/>
          <w:iCs/>
          <w:sz w:val="22"/>
          <w:lang w:bidi="id-ID"/>
        </w:rPr>
        <w:t xml:space="preserve">taklif </w:t>
      </w:r>
      <w:r w:rsidRPr="00BB4498">
        <w:rPr>
          <w:rFonts w:ascii="Times" w:hAnsi="Times"/>
          <w:sz w:val="22"/>
          <w:lang w:bidi="id-ID"/>
        </w:rPr>
        <w:t>(</w:t>
      </w:r>
      <w:r w:rsidRPr="00BB4498">
        <w:rPr>
          <w:rFonts w:ascii="Times" w:hAnsi="Times"/>
          <w:i/>
          <w:iCs/>
          <w:sz w:val="22"/>
          <w:lang w:bidi="id-ID"/>
        </w:rPr>
        <w:t>mukallaf</w:t>
      </w:r>
      <w:r w:rsidRPr="00BB4498">
        <w:rPr>
          <w:rFonts w:ascii="Times" w:hAnsi="Times"/>
          <w:sz w:val="22"/>
          <w:lang w:bidi="id-ID"/>
        </w:rPr>
        <w:t>), baru kemudian agama</w:t>
      </w:r>
      <w:r w:rsidR="002C40F6">
        <w:rPr>
          <w:rFonts w:ascii="Times" w:hAnsi="Times"/>
          <w:sz w:val="22"/>
          <w:lang w:bidi="id-ID"/>
        </w:rPr>
        <w:t xml:space="preserve"> </w:t>
      </w:r>
      <w:r w:rsidR="002C40F6">
        <w:rPr>
          <w:rFonts w:ascii="Times" w:hAnsi="Times"/>
          <w:sz w:val="22"/>
          <w:vertAlign w:val="superscript"/>
          <w:lang w:bidi="id-ID"/>
        </w:rPr>
        <w:fldChar w:fldCharType="begin" w:fldLock="1"/>
      </w:r>
      <w:r w:rsidR="002C40F6">
        <w:rPr>
          <w:rFonts w:ascii="Times" w:hAnsi="Times"/>
          <w:sz w:val="22"/>
          <w:lang w:bidi="id-ID"/>
        </w:rPr>
        <w:instrText>ADDIN CSL_CITATION {"citationItems":[{"id":"ITEM-1","itemData":{"ISBN":"1575479257","author":[{"dropping-particle":"","family":"Athiyyah","given":"Jamaluddin","non-dropping-particle":"","parse-names":false,"suffix":""}],"container-title":"News.Ge","id":"ITEM-1","issued":{"date-parts":[["2003"]]},"number-of-pages":"https://news.ge/anakliis-porti-aris-qveynis-momava","publisher":"Dar Al-Fikr","publisher-place":"Damaskus","title":"Nahwa Taf'ili Maqashid Syariah","type":"book"},"locator":"145","uris":["http://www.mendeley.com/documents/?uuid=98d47f39-a196-42ec-97b3-a8f0c405e19b"]}],"mendeley":{"formattedCitation":"(Athiyyah, 2003b, p. 145)","manualFormatting":"(Athiyyah, 2003: 145)","plainTextFormattedCitation":"(Athiyyah, 2003b, p. 145)","previouslyFormattedCitation":"(Athiyyah, 2003b, p. 145)"},"properties":{"noteIndex":0},"schema":"https://github.com/citation-style-language/schema/raw/master/csl-citation.json"}</w:instrText>
      </w:r>
      <w:r w:rsidR="002C40F6">
        <w:rPr>
          <w:rFonts w:ascii="Times" w:hAnsi="Times"/>
          <w:sz w:val="22"/>
          <w:vertAlign w:val="superscript"/>
          <w:lang w:bidi="id-ID"/>
        </w:rPr>
        <w:fldChar w:fldCharType="separate"/>
      </w:r>
      <w:r w:rsidR="002C40F6" w:rsidRPr="00BB4498">
        <w:rPr>
          <w:rFonts w:ascii="Times" w:hAnsi="Times"/>
          <w:noProof/>
          <w:sz w:val="22"/>
          <w:lang w:bidi="id-ID"/>
        </w:rPr>
        <w:t>(Athiyyah, 2003</w:t>
      </w:r>
      <w:r w:rsidR="002C40F6">
        <w:rPr>
          <w:rFonts w:ascii="Times" w:hAnsi="Times"/>
          <w:noProof/>
          <w:sz w:val="22"/>
          <w:lang w:bidi="id-ID"/>
        </w:rPr>
        <w:t>:</w:t>
      </w:r>
      <w:r w:rsidR="002C40F6" w:rsidRPr="00BB4498">
        <w:rPr>
          <w:rFonts w:ascii="Times" w:hAnsi="Times"/>
          <w:noProof/>
          <w:sz w:val="22"/>
          <w:lang w:bidi="id-ID"/>
        </w:rPr>
        <w:t xml:space="preserve"> 145)</w:t>
      </w:r>
      <w:r w:rsidR="002C40F6">
        <w:rPr>
          <w:rFonts w:ascii="Times" w:hAnsi="Times"/>
          <w:sz w:val="22"/>
          <w:vertAlign w:val="superscript"/>
          <w:lang w:bidi="id-ID"/>
        </w:rPr>
        <w:fldChar w:fldCharType="end"/>
      </w:r>
      <w:r w:rsidRPr="00BB4498">
        <w:rPr>
          <w:rFonts w:ascii="Times" w:hAnsi="Times"/>
          <w:sz w:val="22"/>
          <w:lang w:bidi="id-ID"/>
        </w:rPr>
        <w:t xml:space="preserve">. Sebagai catatan, dari sini dapat dipahami bahwa pembagian </w:t>
      </w:r>
      <w:r w:rsidRPr="00BB4498">
        <w:rPr>
          <w:rFonts w:ascii="Times" w:hAnsi="Times"/>
          <w:i/>
          <w:iCs/>
          <w:sz w:val="22"/>
          <w:lang w:bidi="id-ID"/>
        </w:rPr>
        <w:t>maqashid syariah</w:t>
      </w:r>
      <w:r w:rsidRPr="00BB4498">
        <w:rPr>
          <w:rFonts w:ascii="Times" w:hAnsi="Times"/>
          <w:sz w:val="22"/>
          <w:lang w:bidi="id-ID"/>
        </w:rPr>
        <w:t xml:space="preserve"> Athiyyah ke dalam berbagai dimensinya, menunjukkan betapa perlu dan dinamisnya perubahan dan perkembangan pemikiran </w:t>
      </w:r>
      <w:r w:rsidRPr="00BB4498">
        <w:rPr>
          <w:rFonts w:ascii="Times" w:hAnsi="Times"/>
          <w:i/>
          <w:iCs/>
          <w:sz w:val="22"/>
          <w:lang w:bidi="id-ID"/>
        </w:rPr>
        <w:t>maqashid syariah</w:t>
      </w:r>
      <w:r w:rsidRPr="00BB4498">
        <w:rPr>
          <w:rFonts w:ascii="Times" w:hAnsi="Times"/>
          <w:sz w:val="22"/>
          <w:lang w:bidi="id-ID"/>
        </w:rPr>
        <w:t>.</w:t>
      </w:r>
    </w:p>
    <w:p w14:paraId="72EB8FA4" w14:textId="229291F7" w:rsidR="00337556" w:rsidRPr="00337556" w:rsidRDefault="007D4150" w:rsidP="007D4150">
      <w:pPr>
        <w:pStyle w:val="11isi"/>
        <w:rPr>
          <w:rFonts w:ascii="Times" w:hAnsi="Times"/>
          <w:sz w:val="22"/>
          <w:lang w:bidi="id-ID"/>
        </w:rPr>
      </w:pPr>
      <w:r w:rsidRPr="007D4150">
        <w:rPr>
          <w:rFonts w:ascii="Times" w:hAnsi="Times"/>
          <w:sz w:val="22"/>
          <w:lang w:bidi="id-ID"/>
        </w:rPr>
        <w:t xml:space="preserve">Hukum Islam dapat diubah untuk mencerminkan perubahan sosial, dan diperlukan ijtihad baru yang responsif terhadap perubahan sosial dan sejalan dengan </w:t>
      </w:r>
      <w:r w:rsidRPr="007D4150">
        <w:rPr>
          <w:rFonts w:ascii="Times" w:hAnsi="Times"/>
          <w:sz w:val="22"/>
          <w:lang w:bidi="id-ID"/>
        </w:rPr>
        <w:lastRenderedPageBreak/>
        <w:t xml:space="preserve">realitas sosial, sesuai dengan prinsip adaptasi (perubahan). Istilah "kemampuan beradaptasi" dapat digunakan untuk menggambarkan dua konsep yang berbeda, yaitu potensi untuk memperluas undang-undang saat ini dan keterbukaan suatu hukum untuk berubah </w:t>
      </w:r>
      <w:r w:rsidR="002C40F6">
        <w:rPr>
          <w:rFonts w:ascii="Times" w:hAnsi="Times"/>
          <w:sz w:val="22"/>
          <w:vertAlign w:val="superscript"/>
          <w:lang w:bidi="id-ID"/>
        </w:rPr>
        <w:fldChar w:fldCharType="begin" w:fldLock="1"/>
      </w:r>
      <w:r w:rsidR="002C40F6">
        <w:rPr>
          <w:rFonts w:ascii="Times" w:hAnsi="Times"/>
          <w:sz w:val="22"/>
          <w:lang w:bidi="id-ID"/>
        </w:rPr>
        <w:instrText>ADDIN CSL_CITATION {"citationItems":[{"id":"ITEM-1","itemData":{"ISBN":"9786021262795","author":[{"dropping-particle":"","family":"Harisudin","given":"M. Noor","non-dropping-particle":"","parse-names":false,"suffix":""}],"id":"ITEM-1","issued":{"date-parts":[["2020"]]},"publisher":"Pustaka Radja","publisher-place":"Surabaya","title":"Argumentasi Fikih Untuk Minoritas Muslim","type":"book"},"locator":"71","uris":["http://www.mendeley.com/documents/?uuid=2f40d9df-b18b-4a46-94b8-9a2cadcea59f"]}],"mendeley":{"formattedCitation":"(Harisudin, 2020, p. 71)","manualFormatting":"(Harisudin, 2020: 71)","plainTextFormattedCitation":"(Harisudin, 2020, p. 71)","previouslyFormattedCitation":"(Harisudin, 2020, p. 71)"},"properties":{"noteIndex":0},"schema":"https://github.com/citation-style-language/schema/raw/master/csl-citation.json"}</w:instrText>
      </w:r>
      <w:r w:rsidR="002C40F6">
        <w:rPr>
          <w:rFonts w:ascii="Times" w:hAnsi="Times"/>
          <w:sz w:val="22"/>
          <w:vertAlign w:val="superscript"/>
          <w:lang w:bidi="id-ID"/>
        </w:rPr>
        <w:fldChar w:fldCharType="separate"/>
      </w:r>
      <w:r w:rsidR="002C40F6" w:rsidRPr="002C40F6">
        <w:rPr>
          <w:rFonts w:ascii="Times" w:hAnsi="Times"/>
          <w:bCs/>
          <w:noProof/>
          <w:sz w:val="22"/>
          <w:lang w:bidi="id-ID"/>
        </w:rPr>
        <w:t>(Harisudin, 2020</w:t>
      </w:r>
      <w:r w:rsidR="002C40F6">
        <w:rPr>
          <w:rFonts w:ascii="Times" w:hAnsi="Times"/>
          <w:bCs/>
          <w:noProof/>
          <w:sz w:val="22"/>
          <w:lang w:bidi="id-ID"/>
        </w:rPr>
        <w:t>:</w:t>
      </w:r>
      <w:r w:rsidR="002C40F6" w:rsidRPr="002C40F6">
        <w:rPr>
          <w:rFonts w:ascii="Times" w:hAnsi="Times"/>
          <w:bCs/>
          <w:noProof/>
          <w:sz w:val="22"/>
          <w:lang w:bidi="id-ID"/>
        </w:rPr>
        <w:t xml:space="preserve"> 71)</w:t>
      </w:r>
      <w:r w:rsidR="002C40F6">
        <w:rPr>
          <w:rFonts w:ascii="Times" w:hAnsi="Times"/>
          <w:sz w:val="22"/>
          <w:vertAlign w:val="superscript"/>
          <w:lang w:bidi="id-ID"/>
        </w:rPr>
        <w:fldChar w:fldCharType="end"/>
      </w:r>
      <w:r w:rsidR="00BB4498" w:rsidRPr="00BB4498">
        <w:rPr>
          <w:rFonts w:ascii="Times" w:hAnsi="Times"/>
          <w:sz w:val="22"/>
          <w:lang w:bidi="id-ID"/>
        </w:rPr>
        <w:t>.</w:t>
      </w:r>
      <w:r w:rsidR="002C40F6" w:rsidRPr="00BB4498">
        <w:rPr>
          <w:rFonts w:ascii="Times" w:hAnsi="Times"/>
          <w:sz w:val="22"/>
          <w:lang w:bidi="id-ID"/>
        </w:rPr>
        <w:t xml:space="preserve"> </w:t>
      </w:r>
      <w:r w:rsidR="00337556" w:rsidRPr="00337556">
        <w:rPr>
          <w:rFonts w:ascii="Times" w:hAnsi="Times"/>
          <w:sz w:val="22"/>
          <w:lang w:bidi="id-ID"/>
        </w:rPr>
        <w:t>Pendekatan</w:t>
      </w:r>
      <w:r>
        <w:rPr>
          <w:rFonts w:ascii="Times" w:hAnsi="Times"/>
          <w:sz w:val="22"/>
          <w:lang w:bidi="id-ID"/>
        </w:rPr>
        <w:t xml:space="preserve"> interdisipliner yang aplikatif dalam bidang sosiologi hukum Islam perlu digunakan untuk merespon tantangan kompelsitas persoalan masa kini </w:t>
      </w:r>
      <w:r w:rsidR="00C1781A">
        <w:rPr>
          <w:rFonts w:ascii="Times" w:hAnsi="Times"/>
          <w:sz w:val="22"/>
          <w:lang w:bidi="id-ID"/>
        </w:rPr>
        <w:fldChar w:fldCharType="begin" w:fldLock="1"/>
      </w:r>
      <w:r w:rsidR="00C1781A">
        <w:rPr>
          <w:rFonts w:ascii="Times" w:hAnsi="Times"/>
          <w:sz w:val="22"/>
          <w:lang w:bidi="id-ID"/>
        </w:rPr>
        <w:instrText>ADDIN CSL_CITATION {"citationItems":[{"id":"ITEM-1","itemData":{"DOI":"10.29240/jhi.v6i1.2253","ISSN":"2548-3374","abstract":"… Daftar Pustaka Abdullah, M. Amin. Multidisiplin, Interdisiplin, &amp; Transdisiplin: Metode Studi Agama &amp; Studi Islam Di Era Kontemporer. Edited by Mu'arif …","author":[{"dropping-particle":"","family":"Naim","given":"Ngainun","non-dropping-particle":"","parse-names":false,"suffix":""},{"dropping-particle":"","family":"Huda","given":"Qomarul","non-dropping-particle":"","parse-names":false,"suffix":""}],"container-title":"Al-Istinbath : Jurnal Hukum Islam","id":"ITEM-1","issue":"1","issued":{"date-parts":[["2021"]]},"page":"41","title":"Pendekatan Interdisipliner dalam Studi Hukum Islam Perspektif M. Atho Mudzhar","type":"article-journal","volume":"6"},"locator":"42","uris":["http://www.mendeley.com/documents/?uuid=6d1812e0-808f-414d-a43d-b200f17ff90a"]}],"mendeley":{"formattedCitation":"(Naim &amp; Huda, 2021, p. 42)","manualFormatting":"(Naim &amp; Huda, 2021: 42)","plainTextFormattedCitation":"(Naim &amp; Huda, 2021, p. 42)","previouslyFormattedCitation":"(Naim &amp; Huda, 2021, p. 42)"},"properties":{"noteIndex":0},"schema":"https://github.com/citation-style-language/schema/raw/master/csl-citation.json"}</w:instrText>
      </w:r>
      <w:r w:rsidR="00C1781A">
        <w:rPr>
          <w:rFonts w:ascii="Times" w:hAnsi="Times"/>
          <w:sz w:val="22"/>
          <w:lang w:bidi="id-ID"/>
        </w:rPr>
        <w:fldChar w:fldCharType="separate"/>
      </w:r>
      <w:r w:rsidR="00C1781A" w:rsidRPr="00C1781A">
        <w:rPr>
          <w:rFonts w:ascii="Times" w:hAnsi="Times"/>
          <w:noProof/>
          <w:sz w:val="22"/>
          <w:lang w:bidi="id-ID"/>
        </w:rPr>
        <w:t>(Naim &amp; Huda, 2021</w:t>
      </w:r>
      <w:r w:rsidR="00C1781A">
        <w:rPr>
          <w:rFonts w:ascii="Times" w:hAnsi="Times"/>
          <w:noProof/>
          <w:sz w:val="22"/>
          <w:lang w:bidi="id-ID"/>
        </w:rPr>
        <w:t>:</w:t>
      </w:r>
      <w:r w:rsidR="00C1781A" w:rsidRPr="00C1781A">
        <w:rPr>
          <w:rFonts w:ascii="Times" w:hAnsi="Times"/>
          <w:noProof/>
          <w:sz w:val="22"/>
          <w:lang w:bidi="id-ID"/>
        </w:rPr>
        <w:t xml:space="preserve"> 42)</w:t>
      </w:r>
      <w:r w:rsidR="00C1781A">
        <w:rPr>
          <w:rFonts w:ascii="Times" w:hAnsi="Times"/>
          <w:sz w:val="22"/>
          <w:lang w:bidi="id-ID"/>
        </w:rPr>
        <w:fldChar w:fldCharType="end"/>
      </w:r>
      <w:r w:rsidR="00337556" w:rsidRPr="00337556">
        <w:rPr>
          <w:rFonts w:ascii="Times" w:hAnsi="Times"/>
          <w:sz w:val="22"/>
          <w:lang w:bidi="id-ID"/>
        </w:rPr>
        <w:t>.</w:t>
      </w:r>
    </w:p>
    <w:p w14:paraId="0B9B785B" w14:textId="0D93CAC0" w:rsidR="00BB4498" w:rsidRDefault="007D4150" w:rsidP="00081845">
      <w:pPr>
        <w:pStyle w:val="11isi"/>
        <w:rPr>
          <w:rFonts w:ascii="Times" w:hAnsi="Times"/>
          <w:sz w:val="22"/>
          <w:lang w:bidi="id-ID"/>
        </w:rPr>
      </w:pPr>
      <w:r w:rsidRPr="007D4150">
        <w:rPr>
          <w:rFonts w:ascii="Times" w:hAnsi="Times"/>
          <w:sz w:val="22"/>
          <w:lang w:bidi="id-ID"/>
        </w:rPr>
        <w:t>Banyak teori telah dipengaruhi oleh penelitian tentang hak asasi manusia dalam Islam. Berbeda dengan standarisasi hak asasi manusia Barat, Al-Maududi berpendapat bahwa pemahaman Islam tentang hak asasi manusia jauh lebih welas asih. Di sisi lain, an-Na</w:t>
      </w:r>
      <w:r w:rsidR="00C812A1">
        <w:rPr>
          <w:rFonts w:ascii="Times" w:hAnsi="Times"/>
          <w:sz w:val="22"/>
          <w:lang w:bidi="id-ID"/>
        </w:rPr>
        <w:t>’</w:t>
      </w:r>
      <w:r w:rsidRPr="007D4150">
        <w:rPr>
          <w:rFonts w:ascii="Times" w:hAnsi="Times"/>
          <w:sz w:val="22"/>
          <w:lang w:bidi="id-ID"/>
        </w:rPr>
        <w:t xml:space="preserve">im </w:t>
      </w:r>
      <w:r w:rsidR="00C812A1">
        <w:rPr>
          <w:rFonts w:ascii="Times" w:hAnsi="Times"/>
          <w:sz w:val="22"/>
          <w:lang w:bidi="id-ID"/>
        </w:rPr>
        <w:t>berpendapat bahwa</w:t>
      </w:r>
      <w:r w:rsidRPr="007D4150">
        <w:rPr>
          <w:rFonts w:ascii="Times" w:hAnsi="Times"/>
          <w:sz w:val="22"/>
          <w:lang w:bidi="id-ID"/>
        </w:rPr>
        <w:t xml:space="preserve"> hak asasi manusia Islam </w:t>
      </w:r>
      <w:r w:rsidR="00C812A1">
        <w:rPr>
          <w:rFonts w:ascii="Times" w:hAnsi="Times"/>
          <w:sz w:val="22"/>
          <w:lang w:bidi="id-ID"/>
        </w:rPr>
        <w:t xml:space="preserve">harus </w:t>
      </w:r>
      <w:r w:rsidRPr="007D4150">
        <w:rPr>
          <w:rFonts w:ascii="Times" w:hAnsi="Times"/>
          <w:sz w:val="22"/>
          <w:lang w:bidi="id-ID"/>
        </w:rPr>
        <w:t xml:space="preserve">mengikuti standar </w:t>
      </w:r>
      <w:r w:rsidR="00C812A1">
        <w:rPr>
          <w:rFonts w:ascii="Times" w:hAnsi="Times"/>
          <w:sz w:val="22"/>
          <w:lang w:bidi="id-ID"/>
        </w:rPr>
        <w:t>hak asasi manusia versi Barat yang liberal,</w:t>
      </w:r>
      <w:r w:rsidRPr="007D4150">
        <w:rPr>
          <w:rFonts w:ascii="Times" w:hAnsi="Times"/>
          <w:sz w:val="22"/>
          <w:lang w:bidi="id-ID"/>
        </w:rPr>
        <w:t xml:space="preserve"> bersifat antroposentris dan sekuler. Mashood A. Baderin berusaha untuk mendamaikan Islam dan hak asasi manusia di tengah dua filosofi hak asasi manusia yang saling bertentangan tersebut. Bagi</w:t>
      </w:r>
      <w:r w:rsidR="00C812A1">
        <w:rPr>
          <w:rFonts w:ascii="Times" w:hAnsi="Times"/>
          <w:sz w:val="22"/>
          <w:lang w:bidi="id-ID"/>
        </w:rPr>
        <w:t xml:space="preserve"> Baderin, keduanya tidak harus dip</w:t>
      </w:r>
      <w:r w:rsidRPr="007D4150">
        <w:rPr>
          <w:rFonts w:ascii="Times" w:hAnsi="Times"/>
          <w:sz w:val="22"/>
          <w:lang w:bidi="id-ID"/>
        </w:rPr>
        <w:t>erselisih</w:t>
      </w:r>
      <w:r w:rsidR="00C812A1">
        <w:rPr>
          <w:rFonts w:ascii="Times" w:hAnsi="Times"/>
          <w:sz w:val="22"/>
          <w:lang w:bidi="id-ID"/>
        </w:rPr>
        <w:t>kan melainkan dikolaborasikan</w:t>
      </w:r>
      <w:r w:rsidRPr="007D4150">
        <w:rPr>
          <w:rFonts w:ascii="Times" w:hAnsi="Times"/>
          <w:sz w:val="22"/>
          <w:lang w:bidi="id-ID"/>
        </w:rPr>
        <w:t xml:space="preserve"> </w:t>
      </w:r>
      <w:r w:rsidR="002C40F6">
        <w:rPr>
          <w:rFonts w:ascii="Times" w:hAnsi="Times"/>
          <w:sz w:val="22"/>
          <w:vertAlign w:val="superscript"/>
          <w:lang w:bidi="id-ID"/>
        </w:rPr>
        <w:fldChar w:fldCharType="begin" w:fldLock="1"/>
      </w:r>
      <w:r w:rsidR="002C40F6">
        <w:rPr>
          <w:rFonts w:ascii="Times" w:hAnsi="Times"/>
          <w:sz w:val="22"/>
          <w:lang w:bidi="id-ID"/>
        </w:rPr>
        <w:instrText>ADDIN CSL_CITATION {"citationItems":[{"id":"ITEM-1","itemData":{"DOI":"10.21154/justicia.v19i1.3282","ISSN":"1693-5926","abstract":"This study aims to analyze the epistemological construction of human rights from the orthodox perspective of Al-Maududi, the liberalism perspective of An-Na'im, and the moderatism perspective of Baderin. This study uses library research with a descriptive-qualitative approach. This study shows that the presence of Al-Maududi's human rights orthodoxy seeks to campaign that the concept of human rights owned by Islam is far more humanistic than the ones campaigned for and standardized by the Western. On the other hand, the presence of liberalism belief moderated by Abdullahi Ahmad An-Na'im strives to fight for Islamic human rights, which can comply with the human rights standards of the Western. The standardization of An-Na'im's liberalism departs from the view that human beings are the measure of everything. Therefore, that human rights liberalism is anthropocentric and secular. In the middle of those two different points of view about human rights, Mashood A. Baderin tried to mediate Islam and human rights harmoniously. For Baderin, instead of making those two piles contradict, they should be synergized with each other. Theoretically and practically, this article offers a discourse between the dialectical discourse of Islamic and western human rights.Penelitian ini bertujuan menganalisis bagaimana konstruksi epistemologi ortodoksi HAM dalam perspektif Al-Maududi, konstruksi epistemologi liberalisme HAM dalam perspektif An-Na’im, serta konstruksi epistemologi moderatisme HAM dalam pandangan Baderin. Penelitian ini merupakan penelitian  kepustakaan dengan pendekatan deskriptif-kualitatif. Adapun hasil dari studi ini menunjukkan bahwa kehadiran ortodoksi HAM Al-Maududi berupaya mengkampanyekan bahwa konsep HAM yang dimiliki Islam merupakan konsep HAM yang jauh lebih humanis ketimbang HAM yang dikampanyekan dan distandarkan oleh Barat. Sebaliknya, kehadiran liberalisme HAM ala Abdullahi Ahmad An-Na’im berupaya memperjuangkan bahwa HAM Islam harus mengikuti standar HAM yang dimiliki oleh Barat. Standarisasi liberalisme HAM An-Na’im berangkat dari pandangan yang menjadikan manusia sebagai ukuran dari segala sesuatu. Oleh karena itu, liberalisme HAM bersifat antroposentris dan sekuler. Di tengah kedua kutub pemikiran HAM yang berbeda tersebut, Mashood A. Baderin berusaha mendudukkan Islam dan HAM secara harmonis. Bagi Baderin, keduanya tidak harus dipertentangkan, melainkan disinergikan satu sama lain. Secara teoritis dan praktis, artikel ini menawarkan sebuah …","author":[{"dropping-particle":"","family":"Rohmah","given":"Siti","non-dropping-particle":"","parse-names":false,"suffix":""},{"dropping-particle":"","family":"Kholish","given":"Moh Anas","non-dropping-particle":"","parse-names":false,"suffix":""},{"dropping-particle":"","family":"Galib","given":"Andi Muhammad","non-dropping-particle":"","parse-names":false,"suffix":""}],"container-title":"Justicia Islamica","id":"ITEM-1","issue":"1","issued":{"date-parts":[["2022"]]},"page":"153-170","title":"Human Rights and Islamic Law Discourse: The Epistemological Construction of Abul A’la Al-Maududi, Abdullahi Ahmed An-Naim, and Mashood A. Baderin","type":"article-journal","volume":"19"},"locator":"156","uris":["http://www.mendeley.com/documents/?uuid=8e538eb3-c0ce-42dc-bcd1-854df1eea240"]}],"mendeley":{"formattedCitation":"(Rohmah et al., 2022, p. 156)","manualFormatting":"(Rohmah et al., 2022: 156)","plainTextFormattedCitation":"(Rohmah et al., 2022, p. 156)","previouslyFormattedCitation":"(Rohmah et al., 2022, p. 156)"},"properties":{"noteIndex":0},"schema":"https://github.com/citation-style-language/schema/raw/master/csl-citation.json"}</w:instrText>
      </w:r>
      <w:r w:rsidR="002C40F6">
        <w:rPr>
          <w:rFonts w:ascii="Times" w:hAnsi="Times"/>
          <w:sz w:val="22"/>
          <w:vertAlign w:val="superscript"/>
          <w:lang w:bidi="id-ID"/>
        </w:rPr>
        <w:fldChar w:fldCharType="separate"/>
      </w:r>
      <w:r w:rsidR="002C40F6" w:rsidRPr="00BB4498">
        <w:rPr>
          <w:rFonts w:ascii="Times" w:hAnsi="Times"/>
          <w:bCs/>
          <w:noProof/>
          <w:sz w:val="22"/>
          <w:lang w:val="en-US" w:bidi="id-ID"/>
        </w:rPr>
        <w:t>(Rohmah et al., 2022</w:t>
      </w:r>
      <w:r w:rsidR="002C40F6">
        <w:rPr>
          <w:rFonts w:ascii="Times" w:hAnsi="Times"/>
          <w:bCs/>
          <w:noProof/>
          <w:sz w:val="22"/>
          <w:lang w:bidi="id-ID"/>
        </w:rPr>
        <w:t>:</w:t>
      </w:r>
      <w:r w:rsidR="002C40F6" w:rsidRPr="00BB4498">
        <w:rPr>
          <w:rFonts w:ascii="Times" w:hAnsi="Times"/>
          <w:bCs/>
          <w:noProof/>
          <w:sz w:val="22"/>
          <w:lang w:val="en-US" w:bidi="id-ID"/>
        </w:rPr>
        <w:t xml:space="preserve"> 156)</w:t>
      </w:r>
      <w:r w:rsidR="002C40F6">
        <w:rPr>
          <w:rFonts w:ascii="Times" w:hAnsi="Times"/>
          <w:sz w:val="22"/>
          <w:vertAlign w:val="superscript"/>
          <w:lang w:bidi="id-ID"/>
        </w:rPr>
        <w:fldChar w:fldCharType="end"/>
      </w:r>
      <w:r w:rsidR="00BB4498" w:rsidRPr="00BB4498">
        <w:rPr>
          <w:rFonts w:ascii="Times" w:hAnsi="Times"/>
          <w:sz w:val="22"/>
          <w:lang w:bidi="id-ID"/>
        </w:rPr>
        <w:t>.</w:t>
      </w:r>
      <w:r w:rsidR="002C40F6" w:rsidRPr="00BB4498">
        <w:rPr>
          <w:rFonts w:ascii="Times" w:hAnsi="Times"/>
          <w:sz w:val="22"/>
          <w:lang w:bidi="id-ID"/>
        </w:rPr>
        <w:t xml:space="preserve"> </w:t>
      </w:r>
      <w:r w:rsidR="00BB4498" w:rsidRPr="00BB4498">
        <w:rPr>
          <w:rFonts w:ascii="Times" w:hAnsi="Times"/>
          <w:sz w:val="22"/>
          <w:lang w:bidi="id-ID"/>
        </w:rPr>
        <w:t>Perdebatan tentang hubungan antara Islam dan HAM melibatkan perebutan klaim universalitas yang</w:t>
      </w:r>
      <w:r w:rsidR="00081845">
        <w:rPr>
          <w:rFonts w:ascii="Times" w:hAnsi="Times"/>
          <w:sz w:val="22"/>
          <w:lang w:bidi="id-ID"/>
        </w:rPr>
        <w:t xml:space="preserve"> dimiliki kedua sistem tersebut</w:t>
      </w:r>
      <w:r w:rsidR="00BB4498" w:rsidRPr="00BB4498">
        <w:rPr>
          <w:rFonts w:ascii="Times" w:hAnsi="Times"/>
          <w:sz w:val="22"/>
          <w:lang w:bidi="id-ID"/>
        </w:rPr>
        <w:t xml:space="preserve"> </w:t>
      </w:r>
      <w:r w:rsidR="002C40F6">
        <w:rPr>
          <w:rFonts w:ascii="Times" w:hAnsi="Times"/>
          <w:sz w:val="22"/>
          <w:vertAlign w:val="superscript"/>
          <w:lang w:bidi="id-ID"/>
        </w:rPr>
        <w:fldChar w:fldCharType="begin" w:fldLock="1"/>
      </w:r>
      <w:r w:rsidR="002C40F6">
        <w:rPr>
          <w:rFonts w:ascii="Times" w:hAnsi="Times"/>
          <w:sz w:val="22"/>
          <w:lang w:bidi="id-ID"/>
        </w:rPr>
        <w:instrText>ADDIN CSL_CITATION {"citationItems":[{"id":"ITEM-1","itemData":{"ISBN":"9786239616939","author":[{"dropping-particle":"","family":"Hasan","given":"Noorhaidi","non-dropping-particle":"","parse-names":false,"suffix":""},{"dropping-particle":"","family":"Mufid","given":"Moh.","non-dropping-particle":"","parse-names":false,"suffix":""},{"dropping-particle":"","family":"Millati","given":"Halya","non-dropping-particle":"","parse-names":false,"suffix":""},{"dropping-particle":"","family":"Asroni","given":"Ahmad","non-dropping-particle":"","parse-names":false,"suffix":""},{"dropping-particle":"","family":"Nada","given":"Mohammad Nurun","non-dropping-particle":"","parse-names":false,"suffix":""},{"dropping-particle":"","family":"Yaqin","given":"Nasrullah Ainul","non-dropping-particle":"","parse-names":false,"suffix":""},{"dropping-particle":"","family":"Anshori","given":"Muhammad","non-dropping-particle":"","parse-names":false,"suffix":""},{"dropping-particle":"","family":"Su'udi","given":"Ghufron","non-dropping-particle":"","parse-names":false,"suffix":""},{"dropping-particle":"","family":"Sarifudin","given":"Jaenal","non-dropping-particle":"","parse-names":false,"suffix":""},{"dropping-particle":"Al","family":"Chudaifi","given":"Muhammad Abdul Rohman","non-dropping-particle":"","parse-names":false,"suffix":""},{"dropping-particle":"","family":"Muliana","given":"Siti","non-dropping-particle":"","parse-names":false,"suffix":""},{"dropping-particle":"","family":"Taufik","given":"Egi Tanadi","non-dropping-particle":"","parse-names":false,"suffix":""},{"dropping-particle":"","family":"Noor","given":"Nina Mariani","non-dropping-particle":"","parse-names":false,"suffix":""}],"container-title":"Pascasarjana UIN Sunan Kalijaga Press","editor":[{"dropping-particle":"","family":"Hasan","given":"Noorhaidi","non-dropping-particle":"","parse-names":false,"suffix":""}],"id":"ITEM-1","issued":{"date-parts":[["2022"]]},"publisher":"Pascasarjana UIN Sunan Kalijaga Press","publisher-place":"Yogyakarta","title":"FIKIH HUMANIS : Meneguhkan Keragaman, Membela Kesetaraan dan Kemanusiaan","type":"book"},"locator":"10-11","uris":["http://www.mendeley.com/documents/?uuid=c7010887-9a23-43e8-9739-66d292b697de"]}],"mendeley":{"formattedCitation":"(Hasan et al., 2022, pp. 10–11)","manualFormatting":"(Hasan et al., 2022: 10–11)","plainTextFormattedCitation":"(Hasan et al., 2022, pp. 10–11)","previouslyFormattedCitation":"(Hasan et al., 2022, pp. 10–11)"},"properties":{"noteIndex":0},"schema":"https://github.com/citation-style-language/schema/raw/master/csl-citation.json"}</w:instrText>
      </w:r>
      <w:r w:rsidR="002C40F6">
        <w:rPr>
          <w:rFonts w:ascii="Times" w:hAnsi="Times"/>
          <w:sz w:val="22"/>
          <w:vertAlign w:val="superscript"/>
          <w:lang w:bidi="id-ID"/>
        </w:rPr>
        <w:fldChar w:fldCharType="separate"/>
      </w:r>
      <w:r w:rsidR="002C40F6" w:rsidRPr="00BB4498">
        <w:rPr>
          <w:rFonts w:ascii="Times" w:hAnsi="Times"/>
          <w:bCs/>
          <w:noProof/>
          <w:sz w:val="22"/>
          <w:lang w:bidi="id-ID"/>
        </w:rPr>
        <w:t>(Hasan et al., 2022</w:t>
      </w:r>
      <w:r w:rsidR="002C40F6">
        <w:rPr>
          <w:rFonts w:ascii="Times" w:hAnsi="Times"/>
          <w:bCs/>
          <w:noProof/>
          <w:sz w:val="22"/>
          <w:lang w:bidi="id-ID"/>
        </w:rPr>
        <w:t>:</w:t>
      </w:r>
      <w:r w:rsidR="002C40F6" w:rsidRPr="00BB4498">
        <w:rPr>
          <w:rFonts w:ascii="Times" w:hAnsi="Times"/>
          <w:bCs/>
          <w:noProof/>
          <w:sz w:val="22"/>
          <w:lang w:bidi="id-ID"/>
        </w:rPr>
        <w:t xml:space="preserve"> 10–11)</w:t>
      </w:r>
      <w:r w:rsidR="002C40F6">
        <w:rPr>
          <w:rFonts w:ascii="Times" w:hAnsi="Times"/>
          <w:sz w:val="22"/>
          <w:vertAlign w:val="superscript"/>
          <w:lang w:bidi="id-ID"/>
        </w:rPr>
        <w:fldChar w:fldCharType="end"/>
      </w:r>
      <w:r w:rsidR="00BB4498" w:rsidRPr="00BB4498">
        <w:rPr>
          <w:rFonts w:ascii="Times" w:hAnsi="Times"/>
          <w:sz w:val="22"/>
          <w:lang w:bidi="id-ID"/>
        </w:rPr>
        <w:t>.</w:t>
      </w:r>
      <w:r w:rsidR="002C40F6" w:rsidRPr="00BB4498">
        <w:rPr>
          <w:rFonts w:ascii="Times" w:hAnsi="Times"/>
          <w:sz w:val="22"/>
          <w:lang w:bidi="id-ID"/>
        </w:rPr>
        <w:t xml:space="preserve"> </w:t>
      </w:r>
    </w:p>
    <w:p w14:paraId="79D5EC28" w14:textId="77777777" w:rsidR="00081845" w:rsidRPr="00BB4498" w:rsidRDefault="00081845" w:rsidP="00081845">
      <w:pPr>
        <w:pStyle w:val="11isi"/>
        <w:rPr>
          <w:rFonts w:ascii="Times" w:hAnsi="Times"/>
          <w:sz w:val="22"/>
          <w:lang w:bidi="id-ID"/>
        </w:rPr>
      </w:pPr>
    </w:p>
    <w:p w14:paraId="6664E444" w14:textId="77777777" w:rsidR="00BB4498" w:rsidRPr="00BB4498" w:rsidRDefault="00BB4498" w:rsidP="00BB4498">
      <w:pPr>
        <w:pStyle w:val="11isi"/>
        <w:ind w:firstLine="0"/>
        <w:jc w:val="left"/>
        <w:rPr>
          <w:rFonts w:ascii="Times" w:hAnsi="Times"/>
          <w:b/>
          <w:bCs/>
          <w:sz w:val="22"/>
          <w:lang w:bidi="id-ID"/>
        </w:rPr>
      </w:pPr>
      <w:r w:rsidRPr="00BB4498">
        <w:rPr>
          <w:rFonts w:ascii="Times" w:hAnsi="Times"/>
          <w:b/>
          <w:bCs/>
          <w:sz w:val="22"/>
          <w:lang w:bidi="id-ID"/>
        </w:rPr>
        <w:t xml:space="preserve">Nalar Hukum Progresif Berbasis </w:t>
      </w:r>
      <w:r w:rsidRPr="00BB4498">
        <w:rPr>
          <w:rFonts w:ascii="Times" w:hAnsi="Times"/>
          <w:b/>
          <w:bCs/>
          <w:i/>
          <w:iCs/>
          <w:sz w:val="22"/>
          <w:lang w:bidi="id-ID"/>
        </w:rPr>
        <w:t>Maqashid Syariah</w:t>
      </w:r>
    </w:p>
    <w:p w14:paraId="47960129" w14:textId="20603AF0" w:rsidR="00BB4498" w:rsidRPr="00BB4498" w:rsidRDefault="00596BEF" w:rsidP="00596BEF">
      <w:pPr>
        <w:pStyle w:val="11isi"/>
        <w:rPr>
          <w:rFonts w:ascii="Times" w:hAnsi="Times"/>
          <w:sz w:val="22"/>
          <w:lang w:bidi="id-ID"/>
        </w:rPr>
      </w:pPr>
      <w:r>
        <w:rPr>
          <w:rFonts w:ascii="Times" w:hAnsi="Times"/>
          <w:sz w:val="22"/>
          <w:lang w:bidi="id-ID"/>
        </w:rPr>
        <w:t>D</w:t>
      </w:r>
      <w:r w:rsidR="00BB4498" w:rsidRPr="00BB4498">
        <w:rPr>
          <w:rFonts w:ascii="Times" w:hAnsi="Times"/>
          <w:sz w:val="22"/>
          <w:lang w:bidi="id-ID"/>
        </w:rPr>
        <w:t>ialektika</w:t>
      </w:r>
      <w:r>
        <w:rPr>
          <w:rFonts w:ascii="Times" w:hAnsi="Times"/>
          <w:sz w:val="22"/>
          <w:lang w:bidi="id-ID"/>
        </w:rPr>
        <w:t xml:space="preserve"> antara </w:t>
      </w:r>
      <w:r w:rsidR="00BB4498" w:rsidRPr="00BB4498">
        <w:rPr>
          <w:rFonts w:ascii="Times" w:hAnsi="Times"/>
          <w:sz w:val="22"/>
          <w:lang w:bidi="id-ID"/>
        </w:rPr>
        <w:t xml:space="preserve">teori </w:t>
      </w:r>
      <w:r w:rsidR="00BB4498" w:rsidRPr="00BB4498">
        <w:rPr>
          <w:rFonts w:ascii="Times" w:hAnsi="Times"/>
          <w:i/>
          <w:iCs/>
          <w:sz w:val="22"/>
          <w:lang w:bidi="id-ID"/>
        </w:rPr>
        <w:t>maqashid syariah</w:t>
      </w:r>
      <w:r w:rsidR="00BB4498" w:rsidRPr="00BB4498">
        <w:rPr>
          <w:rFonts w:ascii="Times" w:hAnsi="Times"/>
          <w:sz w:val="22"/>
          <w:lang w:bidi="id-ID"/>
        </w:rPr>
        <w:t xml:space="preserve"> dengan isu-isu kontemporer,</w:t>
      </w:r>
      <w:r>
        <w:rPr>
          <w:rFonts w:ascii="Times" w:hAnsi="Times"/>
          <w:sz w:val="22"/>
          <w:lang w:bidi="id-ID"/>
        </w:rPr>
        <w:t xml:space="preserve"> dapat menjadi jembatan penghubung</w:t>
      </w:r>
      <w:r w:rsidR="00BB4498" w:rsidRPr="00BB4498">
        <w:rPr>
          <w:rFonts w:ascii="Times" w:hAnsi="Times"/>
          <w:sz w:val="22"/>
          <w:lang w:bidi="id-ID"/>
        </w:rPr>
        <w:t xml:space="preserve"> antara </w:t>
      </w:r>
      <w:r w:rsidR="00BB4498" w:rsidRPr="00BB4498">
        <w:rPr>
          <w:rFonts w:ascii="Times" w:hAnsi="Times"/>
          <w:i/>
          <w:iCs/>
          <w:sz w:val="22"/>
          <w:lang w:bidi="id-ID"/>
        </w:rPr>
        <w:t>maqashid</w:t>
      </w:r>
      <w:r w:rsidR="00BB4498" w:rsidRPr="00BB4498">
        <w:rPr>
          <w:rFonts w:ascii="Times" w:hAnsi="Times"/>
          <w:sz w:val="22"/>
          <w:lang w:bidi="id-ID"/>
        </w:rPr>
        <w:t xml:space="preserve"> dan realitas sosial yang belakangan senjang</w:t>
      </w:r>
      <w:r w:rsidR="002C40F6">
        <w:rPr>
          <w:rFonts w:ascii="Times" w:hAnsi="Times"/>
          <w:sz w:val="22"/>
          <w:lang w:bidi="id-ID"/>
        </w:rPr>
        <w:t xml:space="preserve"> </w:t>
      </w:r>
      <w:r w:rsidR="002C40F6">
        <w:rPr>
          <w:rFonts w:ascii="Times" w:hAnsi="Times"/>
          <w:sz w:val="22"/>
          <w:vertAlign w:val="superscript"/>
          <w:lang w:bidi="id-ID"/>
        </w:rPr>
        <w:fldChar w:fldCharType="begin" w:fldLock="1"/>
      </w:r>
      <w:r w:rsidR="002C40F6">
        <w:rPr>
          <w:rFonts w:ascii="Times" w:hAnsi="Times"/>
          <w:sz w:val="22"/>
          <w:lang w:bidi="id-ID"/>
        </w:rPr>
        <w:instrText>ADDIN CSL_CITATION {"citationItems":[{"id":"ITEM-1","itemData":{"DOI":"10.31291/jlka.v20.i2.1027","author":[{"dropping-particle":"","family":"Abdurrazak","given":"","non-dropping-particle":"","parse-names":false,"suffix":""},{"dropping-particle":"","family":"Azhari","given":"Sukron","non-dropping-particle":"","parse-names":false,"suffix":""},{"dropping-particle":"","family":"Wanda","given":"Putra","non-dropping-particle":"","parse-names":false,"suffix":""},{"dropping-particle":"","family":"Ambakti","given":"Lalu Suparman","non-dropping-particle":"","parse-names":false,"suffix":""},{"dropping-particle":"","family":"Humamurrizqi","given":"","non-dropping-particle":"","parse-names":false,"suffix":""}],"container-title":"Jurnal Lektur Keagamaan","id":"ITEM-1","issue":"1","issued":{"date-parts":[["2022"]]},"page":"203-226","title":"Religious Tolerance Based on Local Wisdom: Social Perspective of Lombok Community","type":"article-journal","volume":"20"},"locator":"207","uris":["http://www.mendeley.com/documents/?uuid=879d8c1a-b7a6-4128-8cad-068eb48b0dd2"]}],"mendeley":{"formattedCitation":"(Abdurrazak et al., 2022, p. 207)","manualFormatting":"(Abdurrazak et al., 2022: 207)","plainTextFormattedCitation":"(Abdurrazak et al., 2022, p. 207)","previouslyFormattedCitation":"(Abdurrazak et al., 2022, p. 207)"},"properties":{"noteIndex":0},"schema":"https://github.com/citation-style-language/schema/raw/master/csl-citation.json"}</w:instrText>
      </w:r>
      <w:r w:rsidR="002C40F6">
        <w:rPr>
          <w:rFonts w:ascii="Times" w:hAnsi="Times"/>
          <w:sz w:val="22"/>
          <w:vertAlign w:val="superscript"/>
          <w:lang w:bidi="id-ID"/>
        </w:rPr>
        <w:fldChar w:fldCharType="separate"/>
      </w:r>
      <w:r w:rsidR="002C40F6" w:rsidRPr="00596BEF">
        <w:rPr>
          <w:rFonts w:ascii="Times" w:hAnsi="Times"/>
          <w:bCs/>
          <w:noProof/>
          <w:sz w:val="22"/>
          <w:lang w:bidi="id-ID"/>
        </w:rPr>
        <w:t>(Abdurrazak et al., 2022</w:t>
      </w:r>
      <w:r w:rsidR="002C40F6">
        <w:rPr>
          <w:rFonts w:ascii="Times" w:hAnsi="Times"/>
          <w:bCs/>
          <w:noProof/>
          <w:sz w:val="22"/>
          <w:lang w:bidi="id-ID"/>
        </w:rPr>
        <w:t>:</w:t>
      </w:r>
      <w:r w:rsidR="002C40F6" w:rsidRPr="00596BEF">
        <w:rPr>
          <w:rFonts w:ascii="Times" w:hAnsi="Times"/>
          <w:bCs/>
          <w:noProof/>
          <w:sz w:val="22"/>
          <w:lang w:bidi="id-ID"/>
        </w:rPr>
        <w:t xml:space="preserve"> 207)</w:t>
      </w:r>
      <w:r w:rsidR="002C40F6">
        <w:rPr>
          <w:rFonts w:ascii="Times" w:hAnsi="Times"/>
          <w:sz w:val="22"/>
          <w:vertAlign w:val="superscript"/>
          <w:lang w:bidi="id-ID"/>
        </w:rPr>
        <w:fldChar w:fldCharType="end"/>
      </w:r>
      <w:r>
        <w:rPr>
          <w:rFonts w:ascii="Times" w:hAnsi="Times"/>
          <w:sz w:val="22"/>
          <w:lang w:bidi="id-ID"/>
        </w:rPr>
        <w:t>, hal ini dilakukan</w:t>
      </w:r>
      <w:r w:rsidR="00BB4498" w:rsidRPr="00BB4498">
        <w:rPr>
          <w:rFonts w:ascii="Times" w:hAnsi="Times"/>
          <w:sz w:val="22"/>
          <w:lang w:bidi="id-ID"/>
        </w:rPr>
        <w:t xml:space="preserve"> </w:t>
      </w:r>
      <w:r>
        <w:rPr>
          <w:rFonts w:ascii="Times" w:hAnsi="Times"/>
          <w:sz w:val="22"/>
          <w:lang w:bidi="id-ID"/>
        </w:rPr>
        <w:t>a</w:t>
      </w:r>
      <w:r w:rsidR="00BB4498" w:rsidRPr="00BB4498">
        <w:rPr>
          <w:rFonts w:ascii="Times" w:hAnsi="Times"/>
          <w:sz w:val="22"/>
          <w:lang w:bidi="id-ID"/>
        </w:rPr>
        <w:t xml:space="preserve">gar </w:t>
      </w:r>
      <w:r>
        <w:rPr>
          <w:rFonts w:ascii="Times" w:hAnsi="Times"/>
          <w:sz w:val="22"/>
          <w:lang w:bidi="id-ID"/>
        </w:rPr>
        <w:t>hukum Islam berkembang ke arah yang lebih</w:t>
      </w:r>
      <w:r w:rsidR="00BB4498" w:rsidRPr="00BB4498">
        <w:rPr>
          <w:rFonts w:ascii="Times" w:hAnsi="Times"/>
          <w:sz w:val="22"/>
          <w:lang w:bidi="id-ID"/>
        </w:rPr>
        <w:t xml:space="preserve"> dinamis, inklusif, dan egalitarianistik</w:t>
      </w:r>
      <w:r w:rsidR="002C40F6">
        <w:rPr>
          <w:rFonts w:ascii="Times" w:hAnsi="Times"/>
          <w:sz w:val="22"/>
          <w:lang w:bidi="id-ID"/>
        </w:rPr>
        <w:t xml:space="preserve"> </w:t>
      </w:r>
      <w:r w:rsidR="002C40F6">
        <w:rPr>
          <w:rFonts w:ascii="Times" w:hAnsi="Times"/>
          <w:sz w:val="22"/>
          <w:vertAlign w:val="superscript"/>
          <w:lang w:bidi="id-ID"/>
        </w:rPr>
        <w:fldChar w:fldCharType="begin" w:fldLock="1"/>
      </w:r>
      <w:r w:rsidR="002C40F6">
        <w:rPr>
          <w:rFonts w:ascii="Times" w:hAnsi="Times"/>
          <w:sz w:val="22"/>
          <w:lang w:bidi="id-ID"/>
        </w:rPr>
        <w:instrText>ADDIN CSL_CITATION {"citationItems":[{"id":"ITEM-1","itemData":{"author":[{"dropping-particle":"","family":"Fanindy","given":"M. Nanda","non-dropping-particle":"","parse-names":false,"suffix":""}],"container-title":"Islamitsch Familierecht Journal","id":"ITEM-1","issue":"1","issued":{"date-parts":[["2020"]]},"page":"23-45","title":"Formulasi Maqasid Syariah Perspektif Jamaluddin Athiyyah; Studi Kasus Perda Daerah Istimewa Yogyakarta (DIY) No. 7 Tahun 2018 Tentang Ketahanan Keluarga","type":"article-journal","volume":"1"},"uris":["http://www.mendeley.com/documents/?uuid=43c859fc-02a2-46b7-9758-04200fc26471"]}],"mendeley":{"formattedCitation":"(Fanindy, 2020)","manualFormatting":"(Fanindy, 2020: 78)","plainTextFormattedCitation":"(Fanindy, 2020)","previouslyFormattedCitation":"(Fanindy, 2020)"},"properties":{"noteIndex":0},"schema":"https://github.com/citation-style-language/schema/raw/master/csl-citation.json"}</w:instrText>
      </w:r>
      <w:r w:rsidR="002C40F6">
        <w:rPr>
          <w:rFonts w:ascii="Times" w:hAnsi="Times"/>
          <w:sz w:val="22"/>
          <w:vertAlign w:val="superscript"/>
          <w:lang w:bidi="id-ID"/>
        </w:rPr>
        <w:fldChar w:fldCharType="separate"/>
      </w:r>
      <w:r w:rsidR="002C40F6" w:rsidRPr="00BB4498">
        <w:rPr>
          <w:rFonts w:ascii="Times" w:hAnsi="Times"/>
          <w:bCs/>
          <w:noProof/>
          <w:sz w:val="22"/>
          <w:lang w:bidi="id-ID"/>
        </w:rPr>
        <w:t>(Fanindy, 2020</w:t>
      </w:r>
      <w:r w:rsidR="002C40F6">
        <w:rPr>
          <w:rFonts w:ascii="Times" w:hAnsi="Times"/>
          <w:bCs/>
          <w:noProof/>
          <w:sz w:val="22"/>
          <w:lang w:bidi="id-ID"/>
        </w:rPr>
        <w:t>: 78</w:t>
      </w:r>
      <w:r w:rsidR="002C40F6" w:rsidRPr="00BB4498">
        <w:rPr>
          <w:rFonts w:ascii="Times" w:hAnsi="Times"/>
          <w:bCs/>
          <w:noProof/>
          <w:sz w:val="22"/>
          <w:lang w:bidi="id-ID"/>
        </w:rPr>
        <w:t>)</w:t>
      </w:r>
      <w:r w:rsidR="002C40F6">
        <w:rPr>
          <w:rFonts w:ascii="Times" w:hAnsi="Times"/>
          <w:sz w:val="22"/>
          <w:vertAlign w:val="superscript"/>
          <w:lang w:bidi="id-ID"/>
        </w:rPr>
        <w:fldChar w:fldCharType="end"/>
      </w:r>
      <w:r w:rsidR="00BB4498" w:rsidRPr="00BB4498">
        <w:rPr>
          <w:rFonts w:ascii="Times" w:hAnsi="Times"/>
          <w:sz w:val="22"/>
          <w:lang w:bidi="id-ID"/>
        </w:rPr>
        <w:t>. Hikmah dari menjauhi diskriminasi adalah bahwa sesungguhnya perbedaan itu suatu ujian sekaligus kesempatan untuk bersaing secara sehat, perbedaan adalah ciptaan Allah, oleh sebab itu merupakan sunatullah</w:t>
      </w:r>
      <w:r w:rsidR="002C40F6">
        <w:rPr>
          <w:rFonts w:ascii="Times" w:hAnsi="Times"/>
          <w:sz w:val="22"/>
          <w:lang w:bidi="id-ID"/>
        </w:rPr>
        <w:t xml:space="preserve"> </w:t>
      </w:r>
      <w:r w:rsidR="002C40F6">
        <w:rPr>
          <w:rFonts w:ascii="Times" w:hAnsi="Times"/>
          <w:sz w:val="22"/>
          <w:vertAlign w:val="superscript"/>
          <w:lang w:bidi="id-ID"/>
        </w:rPr>
        <w:fldChar w:fldCharType="begin" w:fldLock="1"/>
      </w:r>
      <w:r w:rsidR="002C40F6">
        <w:rPr>
          <w:rFonts w:ascii="Times" w:hAnsi="Times"/>
          <w:sz w:val="22"/>
          <w:lang w:bidi="id-ID"/>
        </w:rPr>
        <w:instrText>ADDIN CSL_CITATION {"citationItems":[{"id":"ITEM-1","itemData":{"author":[{"dropping-particle":"","family":"Athiyyah","given":"Jamaluddin","non-dropping-particle":"","parse-names":false,"suffix":""}],"id":"ITEM-1","issued":{"date-parts":[["2003"]]},"publisher":"Dar as-Salam","publisher-place":"Kairo","title":"Nahwa Fiqhin Jadidin li al-'Aqaliyat","type":"book"},"locator":"74","uris":["http://www.mendeley.com/documents/?uuid=bea96d95-4c54-4485-a0e2-40d45af1567d"]}],"mendeley":{"formattedCitation":"(Athiyyah, 2003a, p. 74)","manualFormatting":"(Athiyyah, 2003: 74)","plainTextFormattedCitation":"(Athiyyah, 2003a, p. 74)","previouslyFormattedCitation":"(Athiyyah, 2003a, p. 74)"},"properties":{"noteIndex":0},"schema":"https://github.com/citation-style-language/schema/raw/master/csl-citation.json"}</w:instrText>
      </w:r>
      <w:r w:rsidR="002C40F6">
        <w:rPr>
          <w:rFonts w:ascii="Times" w:hAnsi="Times"/>
          <w:sz w:val="22"/>
          <w:vertAlign w:val="superscript"/>
          <w:lang w:bidi="id-ID"/>
        </w:rPr>
        <w:fldChar w:fldCharType="separate"/>
      </w:r>
      <w:r w:rsidR="002C40F6" w:rsidRPr="002C40F6">
        <w:rPr>
          <w:rFonts w:ascii="Times" w:hAnsi="Times"/>
          <w:bCs/>
          <w:noProof/>
          <w:sz w:val="22"/>
          <w:lang w:bidi="id-ID"/>
        </w:rPr>
        <w:t>(Athiyyah, 2003</w:t>
      </w:r>
      <w:r w:rsidR="002C40F6">
        <w:rPr>
          <w:rFonts w:ascii="Times" w:hAnsi="Times"/>
          <w:bCs/>
          <w:noProof/>
          <w:sz w:val="22"/>
          <w:lang w:bidi="id-ID"/>
        </w:rPr>
        <w:t>:</w:t>
      </w:r>
      <w:r w:rsidR="002C40F6" w:rsidRPr="002C40F6">
        <w:rPr>
          <w:rFonts w:ascii="Times" w:hAnsi="Times"/>
          <w:bCs/>
          <w:noProof/>
          <w:sz w:val="22"/>
          <w:lang w:bidi="id-ID"/>
        </w:rPr>
        <w:t xml:space="preserve"> 74)</w:t>
      </w:r>
      <w:r w:rsidR="002C40F6">
        <w:rPr>
          <w:rFonts w:ascii="Times" w:hAnsi="Times"/>
          <w:sz w:val="22"/>
          <w:vertAlign w:val="superscript"/>
          <w:lang w:bidi="id-ID"/>
        </w:rPr>
        <w:fldChar w:fldCharType="end"/>
      </w:r>
      <w:r w:rsidR="00BB4498" w:rsidRPr="00BB4498">
        <w:rPr>
          <w:rFonts w:ascii="Times" w:hAnsi="Times"/>
          <w:sz w:val="22"/>
          <w:lang w:bidi="id-ID"/>
        </w:rPr>
        <w:t>.</w:t>
      </w:r>
      <w:r w:rsidR="002C40F6" w:rsidRPr="00BB4498">
        <w:rPr>
          <w:rFonts w:ascii="Times" w:hAnsi="Times"/>
          <w:sz w:val="22"/>
          <w:lang w:bidi="id-ID"/>
        </w:rPr>
        <w:t xml:space="preserve"> </w:t>
      </w:r>
    </w:p>
    <w:p w14:paraId="60B7506B" w14:textId="6B84945D" w:rsidR="00BB4498" w:rsidRPr="00BB4498" w:rsidRDefault="00596BEF" w:rsidP="00596BEF">
      <w:pPr>
        <w:pStyle w:val="11isi"/>
        <w:rPr>
          <w:rFonts w:ascii="Times" w:hAnsi="Times"/>
          <w:sz w:val="22"/>
          <w:lang w:bidi="id-ID"/>
        </w:rPr>
      </w:pPr>
      <w:r>
        <w:rPr>
          <w:rFonts w:ascii="Times" w:hAnsi="Times"/>
          <w:sz w:val="22"/>
          <w:lang w:bidi="id-ID"/>
        </w:rPr>
        <w:t>Ar-Raisuni</w:t>
      </w:r>
      <w:r w:rsidR="00BB4498" w:rsidRPr="00BB4498">
        <w:rPr>
          <w:rFonts w:ascii="Times" w:hAnsi="Times"/>
          <w:sz w:val="22"/>
          <w:lang w:bidi="id-ID"/>
        </w:rPr>
        <w:t xml:space="preserve"> </w:t>
      </w:r>
      <w:r>
        <w:rPr>
          <w:rFonts w:ascii="Times" w:hAnsi="Times"/>
          <w:sz w:val="22"/>
          <w:lang w:bidi="id-ID"/>
        </w:rPr>
        <w:t>menjelaskan nilai-nilai</w:t>
      </w:r>
      <w:r w:rsidR="00BB4498" w:rsidRPr="00BB4498">
        <w:rPr>
          <w:rFonts w:ascii="Times" w:hAnsi="Times"/>
          <w:sz w:val="22"/>
          <w:lang w:bidi="id-ID"/>
        </w:rPr>
        <w:t xml:space="preserve"> keadilan, kesetaraan, kemerdekaan, hak berserikat, hak ekonomi dan politik </w:t>
      </w:r>
      <w:r>
        <w:rPr>
          <w:rFonts w:ascii="Times" w:hAnsi="Times"/>
          <w:sz w:val="22"/>
          <w:lang w:bidi="id-ID"/>
        </w:rPr>
        <w:t xml:space="preserve">harus </w:t>
      </w:r>
      <w:r w:rsidR="00BB4498" w:rsidRPr="00BB4498">
        <w:rPr>
          <w:rFonts w:ascii="Times" w:hAnsi="Times"/>
          <w:sz w:val="22"/>
          <w:lang w:bidi="id-ID"/>
        </w:rPr>
        <w:t xml:space="preserve">menjadi pertimbangan dalam </w:t>
      </w:r>
      <w:r w:rsidR="00BB4498" w:rsidRPr="00BB4498">
        <w:rPr>
          <w:rFonts w:ascii="Times" w:hAnsi="Times"/>
          <w:i/>
          <w:iCs/>
          <w:sz w:val="22"/>
          <w:lang w:bidi="id-ID"/>
        </w:rPr>
        <w:t>maqashid syariah</w:t>
      </w:r>
      <w:r w:rsidR="00426065">
        <w:rPr>
          <w:rFonts w:ascii="Times" w:hAnsi="Times"/>
          <w:i/>
          <w:iCs/>
          <w:sz w:val="22"/>
          <w:lang w:bidi="id-ID"/>
        </w:rPr>
        <w:t xml:space="preserve"> </w:t>
      </w:r>
      <w:r w:rsidR="00426065">
        <w:rPr>
          <w:rFonts w:ascii="Times" w:hAnsi="Times"/>
          <w:sz w:val="22"/>
          <w:vertAlign w:val="superscript"/>
          <w:lang w:bidi="id-ID"/>
        </w:rPr>
        <w:fldChar w:fldCharType="begin" w:fldLock="1"/>
      </w:r>
      <w:r w:rsidR="00426065">
        <w:rPr>
          <w:rFonts w:ascii="Times" w:hAnsi="Times"/>
          <w:sz w:val="22"/>
          <w:lang w:bidi="id-ID"/>
        </w:rPr>
        <w:instrText>ADDIN CSL_CITATION {"citationItems":[{"id":"ITEM-1","itemData":{"author":[{"dropping-particle":"","family":"Athiyyah","given":"Jamaluddin","non-dropping-particle":"","parse-names":false,"suffix":""},{"dropping-particle":"","family":"Az-Zuhaily","given":"Wahbah","non-dropping-particle":"","parse-names":false,"suffix":""}],"id":"ITEM-1","issued":{"date-parts":[["2000"]]},"publisher":"Dar al-Fikr","publisher-place":"Damaskus","title":"Tajdid al-Fiqh al-Islami","type":"book"},"uris":["http://www.mendeley.com/documents/?uuid=d9a3aa6c-871a-4f5b-818c-ebe325609103"]}],"mendeley":{"formattedCitation":"(Athiyyah &amp; Az-Zuhaily, 2000)","manualFormatting":"(Athiyyah &amp; Az-Zuhaily, 2000: 233)","plainTextFormattedCitation":"(Athiyyah &amp; Az-Zuhaily, 2000)","previouslyFormattedCitation":"(Athiyyah &amp; Az-Zuhaily, 2000)"},"properties":{"noteIndex":0},"schema":"https://github.com/citation-style-language/schema/raw/master/csl-citation.json"}</w:instrText>
      </w:r>
      <w:r w:rsidR="00426065">
        <w:rPr>
          <w:rFonts w:ascii="Times" w:hAnsi="Times"/>
          <w:sz w:val="22"/>
          <w:vertAlign w:val="superscript"/>
          <w:lang w:bidi="id-ID"/>
        </w:rPr>
        <w:fldChar w:fldCharType="separate"/>
      </w:r>
      <w:r w:rsidR="00426065" w:rsidRPr="00426065">
        <w:rPr>
          <w:rFonts w:ascii="Times" w:hAnsi="Times"/>
          <w:bCs/>
          <w:noProof/>
          <w:sz w:val="22"/>
          <w:lang w:bidi="id-ID"/>
        </w:rPr>
        <w:t>(Athiyyah &amp; Az-Zuhaily, 2000</w:t>
      </w:r>
      <w:r w:rsidR="00426065">
        <w:rPr>
          <w:rFonts w:ascii="Times" w:hAnsi="Times"/>
          <w:bCs/>
          <w:noProof/>
          <w:sz w:val="22"/>
          <w:lang w:bidi="id-ID"/>
        </w:rPr>
        <w:t>: 233</w:t>
      </w:r>
      <w:r w:rsidR="00426065" w:rsidRPr="00426065">
        <w:rPr>
          <w:rFonts w:ascii="Times" w:hAnsi="Times"/>
          <w:bCs/>
          <w:noProof/>
          <w:sz w:val="22"/>
          <w:lang w:bidi="id-ID"/>
        </w:rPr>
        <w:t>)</w:t>
      </w:r>
      <w:r w:rsidR="00426065">
        <w:rPr>
          <w:rFonts w:ascii="Times" w:hAnsi="Times"/>
          <w:sz w:val="22"/>
          <w:vertAlign w:val="superscript"/>
          <w:lang w:bidi="id-ID"/>
        </w:rPr>
        <w:fldChar w:fldCharType="end"/>
      </w:r>
      <w:r w:rsidR="00BB4498" w:rsidRPr="00BB4498">
        <w:rPr>
          <w:rFonts w:ascii="Times" w:hAnsi="Times"/>
          <w:sz w:val="22"/>
          <w:lang w:bidi="id-ID"/>
        </w:rPr>
        <w:t xml:space="preserve">. </w:t>
      </w:r>
      <w:r w:rsidR="00BB4498" w:rsidRPr="00BB4498">
        <w:rPr>
          <w:rFonts w:ascii="Times" w:hAnsi="Times"/>
          <w:sz w:val="22"/>
          <w:lang w:bidi="id-ID"/>
        </w:rPr>
        <w:t xml:space="preserve">Dalam artian berdasarkan pandangan beberapa para pakar hukum Islam di atas Athiyyah menjelaskan bahwa lima poin </w:t>
      </w:r>
      <w:r w:rsidR="00BB4498" w:rsidRPr="00BB4498">
        <w:rPr>
          <w:rFonts w:ascii="Times" w:hAnsi="Times"/>
          <w:i/>
          <w:iCs/>
          <w:sz w:val="22"/>
          <w:lang w:bidi="id-ID"/>
        </w:rPr>
        <w:t>maqashid</w:t>
      </w:r>
      <w:r w:rsidR="00BB4498" w:rsidRPr="00BB4498">
        <w:rPr>
          <w:rFonts w:ascii="Times" w:hAnsi="Times"/>
          <w:sz w:val="22"/>
          <w:lang w:bidi="id-ID"/>
        </w:rPr>
        <w:t xml:space="preserve"> tersebut hanya untuk merumuskan berbagai kemaslahatan bukan membatasi.</w:t>
      </w:r>
    </w:p>
    <w:p w14:paraId="7395007E" w14:textId="67964786" w:rsidR="00BB4498" w:rsidRPr="00BB4498" w:rsidRDefault="00BB4498" w:rsidP="00426065">
      <w:pPr>
        <w:pStyle w:val="11isi"/>
        <w:rPr>
          <w:rFonts w:ascii="Times" w:hAnsi="Times"/>
          <w:sz w:val="22"/>
          <w:lang w:bidi="id-ID"/>
        </w:rPr>
      </w:pPr>
      <w:r w:rsidRPr="00BB4498">
        <w:rPr>
          <w:rFonts w:ascii="Times" w:hAnsi="Times"/>
          <w:sz w:val="22"/>
          <w:lang w:bidi="id-ID"/>
        </w:rPr>
        <w:t xml:space="preserve">Menurut Habib Ahmed seorang pemikir ekonomi Islam, </w:t>
      </w:r>
      <w:r w:rsidRPr="00BB4498">
        <w:rPr>
          <w:rFonts w:ascii="Times" w:hAnsi="Times"/>
          <w:i/>
          <w:iCs/>
          <w:sz w:val="22"/>
          <w:lang w:bidi="id-ID"/>
        </w:rPr>
        <w:t>maqashid syariah</w:t>
      </w:r>
      <w:r w:rsidRPr="00BB4498">
        <w:rPr>
          <w:rFonts w:ascii="Times" w:hAnsi="Times"/>
          <w:sz w:val="22"/>
          <w:lang w:bidi="id-ID"/>
        </w:rPr>
        <w:t xml:space="preserve"> tidak hanya dilihat dalam skala mikro yang bersifat personal-individual, namun juga harus dilihat dalam skala makro yang bersifat komprehensif-universal, sehingga implementasi syariat tidak hanya berfungsi sebagai legitimasi (aspek legal-operasional) suatu produk hukum, namun jauh dari makna substantif yang diinginkan (aspek filosofis-konseptual)</w:t>
      </w:r>
      <w:r w:rsidR="00426065">
        <w:rPr>
          <w:rFonts w:ascii="Times" w:hAnsi="Times"/>
          <w:sz w:val="22"/>
          <w:lang w:bidi="id-ID"/>
        </w:rPr>
        <w:t xml:space="preserve"> </w:t>
      </w:r>
      <w:r w:rsidR="00426065">
        <w:rPr>
          <w:rFonts w:ascii="Times" w:hAnsi="Times"/>
          <w:sz w:val="22"/>
          <w:vertAlign w:val="superscript"/>
          <w:lang w:bidi="id-ID"/>
        </w:rPr>
        <w:fldChar w:fldCharType="begin" w:fldLock="1"/>
      </w:r>
      <w:r w:rsidR="00426065">
        <w:rPr>
          <w:rFonts w:ascii="Times" w:hAnsi="Times"/>
          <w:sz w:val="22"/>
          <w:lang w:bidi="id-ID"/>
        </w:rPr>
        <w:instrText>ADDIN CSL_CITATION {"citationItems":[{"id":"ITEM-1","itemData":{"DOI":"10.21043/qijis.v8i2.8856","ISSN":"24769304","abstract":"This research examines the underlying motive of CSR implementationanddesign,accordingtomaqasidal-sharia. A qualitative descriptive approach was used to obtain primary data through interviews with 5 CSR informants. Secondary data was collected from the public company’s annual report on the IDX in 2019. Data was sampled and examined using purposive and content analysis technique. The results showed that there are 2 motives in CSR, specificallysocialandeconomic.Furthermore,theeconomic motiveismoredominantandexpectsprovisionofmonetary feedback. Consequently, CSR becomes less effective and most programs do not follow the real stakeholders’ needs. The dignity of CSR needs to be regained by implementing maqasid al-sharia dimensions. There are 2 approaches used to implement CSR, including a support system that utilizes pressure. The transcendental approach initiates corporate actors through religious values from maqasid al-sharia, making the implementation more humanist and stakeholder-oriented.","author":[{"dropping-particle":"","family":"Hadi","given":"Nor","non-dropping-particle":"","parse-names":false,"suffix":""},{"dropping-particle":"","family":"Baihaqi","given":"Jadzil","non-dropping-particle":"","parse-names":false,"suffix":""}],"container-title":"Qudus International Journal of Islamic Studies","id":"ITEM-1","issue":"2","issued":{"date-parts":[["2021"]]},"page":"327-352","title":"The Motive of CSR Practices in Indonesia: Maqasid al-Sharia Review","type":"article-journal","volume":"8"},"uris":["http://www.mendeley.com/documents/?uuid=19573225-2b3e-421f-af66-d04b2ccbc2ce"]}],"mendeley":{"formattedCitation":"(Hadi &amp; Baihaqi, 2021)","manualFormatting":"(Hadi &amp; Baihaqi, 2021 : 34)","plainTextFormattedCitation":"(Hadi &amp; Baihaqi, 2021)","previouslyFormattedCitation":"(Hadi &amp; Baihaqi, 2021)"},"properties":{"noteIndex":0},"schema":"https://github.com/citation-style-language/schema/raw/master/csl-citation.json"}</w:instrText>
      </w:r>
      <w:r w:rsidR="00426065">
        <w:rPr>
          <w:rFonts w:ascii="Times" w:hAnsi="Times"/>
          <w:sz w:val="22"/>
          <w:vertAlign w:val="superscript"/>
          <w:lang w:bidi="id-ID"/>
        </w:rPr>
        <w:fldChar w:fldCharType="separate"/>
      </w:r>
      <w:r w:rsidR="00426065" w:rsidRPr="00BB4498">
        <w:rPr>
          <w:rFonts w:ascii="Times" w:hAnsi="Times"/>
          <w:bCs/>
          <w:noProof/>
          <w:sz w:val="22"/>
          <w:lang w:bidi="id-ID"/>
        </w:rPr>
        <w:t>(Hadi &amp; Baihaqi, 2021</w:t>
      </w:r>
      <w:r w:rsidR="00426065">
        <w:rPr>
          <w:rFonts w:ascii="Times" w:hAnsi="Times"/>
          <w:bCs/>
          <w:noProof/>
          <w:sz w:val="22"/>
          <w:lang w:bidi="id-ID"/>
        </w:rPr>
        <w:t xml:space="preserve"> : 34</w:t>
      </w:r>
      <w:r w:rsidR="00426065" w:rsidRPr="00BB4498">
        <w:rPr>
          <w:rFonts w:ascii="Times" w:hAnsi="Times"/>
          <w:bCs/>
          <w:noProof/>
          <w:sz w:val="22"/>
          <w:lang w:bidi="id-ID"/>
        </w:rPr>
        <w:t>)</w:t>
      </w:r>
      <w:r w:rsidR="00426065">
        <w:rPr>
          <w:rFonts w:ascii="Times" w:hAnsi="Times"/>
          <w:sz w:val="22"/>
          <w:vertAlign w:val="superscript"/>
          <w:lang w:bidi="id-ID"/>
        </w:rPr>
        <w:fldChar w:fldCharType="end"/>
      </w:r>
      <w:r w:rsidRPr="00BB4498">
        <w:rPr>
          <w:rFonts w:ascii="Times" w:hAnsi="Times"/>
          <w:sz w:val="22"/>
          <w:lang w:bidi="id-ID"/>
        </w:rPr>
        <w:t xml:space="preserve">. Habib Ahmed menambahkan urgensi dari </w:t>
      </w:r>
      <w:r w:rsidRPr="00BB4498">
        <w:rPr>
          <w:rFonts w:ascii="Times" w:hAnsi="Times"/>
          <w:i/>
          <w:iCs/>
          <w:sz w:val="22"/>
          <w:lang w:bidi="id-ID"/>
        </w:rPr>
        <w:t>maqashid syariah</w:t>
      </w:r>
      <w:r w:rsidRPr="00BB4498">
        <w:rPr>
          <w:rFonts w:ascii="Times" w:hAnsi="Times"/>
          <w:sz w:val="22"/>
          <w:lang w:bidi="id-ID"/>
        </w:rPr>
        <w:t xml:space="preserve"> adalah agar supaya suatu hukum tidak sebatas menjadi seperangkat aturan formal, namun tidak memenuhi rasa keadilan sosial. Implementasi hukum Islam harus secara komprehensif-progresif menjangkau rasa keadilan sosial di tengah masyarakat</w:t>
      </w:r>
      <w:r w:rsidR="00426065">
        <w:rPr>
          <w:rFonts w:ascii="Times" w:hAnsi="Times"/>
          <w:sz w:val="22"/>
          <w:lang w:bidi="id-ID"/>
        </w:rPr>
        <w:t xml:space="preserve"> </w:t>
      </w:r>
      <w:r w:rsidR="00426065">
        <w:rPr>
          <w:rFonts w:ascii="Times" w:hAnsi="Times"/>
          <w:sz w:val="22"/>
          <w:vertAlign w:val="superscript"/>
          <w:lang w:bidi="id-ID"/>
        </w:rPr>
        <w:fldChar w:fldCharType="begin" w:fldLock="1"/>
      </w:r>
      <w:r w:rsidR="00426065">
        <w:rPr>
          <w:rFonts w:ascii="Times" w:hAnsi="Times"/>
          <w:sz w:val="22"/>
          <w:lang w:bidi="id-ID"/>
        </w:rPr>
        <w:instrText>ADDIN CSL_CITATION {"citationItems":[{"id":"ITEM-1","itemData":{"DOI":"10.18326/ijtihad.v21i2.247-272","ISSN":"1411-9544","abstract":"This article discussed Habib Ahmed's maqāṣid sharī`ah concept on Islamic Financial Institutions (IFIs) contracts, regarding the dualism of cooperative regulations in Indonesia between sharia and non-sharia-based cooperatives. In initiating the NIE (New Institutional Economics) approach for IFIs, Habib Ahmed emphasized the vital role of embeddedness as a culture rooted in the knowledge system. This embeddedness is the starting point of IFIs adaptation. These informal institutions then influence the formation of formal institutions and are followed by institutional forms of organization. Finally, the transaction products are in line with the organizational form. In other words, according to Habib Ahmed, if the adaptation and transaction of the IFIs start from this stage, then the product will be entirely in line with the proper Islamic ontology and epistemology. This qualitative library research focused on the reality of cooperatives in Indonesia, assessed from Habib Ahmed's perspective. This study concluded that Indonesia's economy still does not represent the goal of its constitutional economy with a feeling of kinship and mutualistic organization, such as cooperatives. In addition, its significant economic growth, which places it in the top twenty countries (G-20) in Gross Domestic Product (GDP), is not inclusive.","author":[{"dropping-particle":"","family":"Zulfikar","given":"Zulfikar","non-dropping-particle":"","parse-names":false,"suffix":""},{"dropping-particle":"","family":"Fuady","given":"Khairul","non-dropping-particle":"","parse-names":false,"suffix":""}],"container-title":"Ijtihad : Jurnal Wacana Hukum Islam dan Kemanusiaan","id":"ITEM-1","issue":"2","issued":{"date-parts":[["2021"]]},"page":"247-272","title":"Habib Ahmed's maqāṣid sharī`ah concept on cooperative regulations in Indonesia","type":"article-journal","volume":"21"},"locator":"254","uris":["http://www.mendeley.com/documents/?uuid=4459125f-d0fc-4616-b2b6-1e7a0f4f918b"]}],"mendeley":{"formattedCitation":"(Zulfikar &amp; Fuady, 2021, p. 254)","manualFormatting":"(Zulfikar &amp; Fuady, 2021: 254)","plainTextFormattedCitation":"(Zulfikar &amp; Fuady, 2021, p. 254)","previouslyFormattedCitation":"(Zulfikar &amp; Fuady, 2021, p. 254)"},"properties":{"noteIndex":0},"schema":"https://github.com/citation-style-language/schema/raw/master/csl-citation.json"}</w:instrText>
      </w:r>
      <w:r w:rsidR="00426065">
        <w:rPr>
          <w:rFonts w:ascii="Times" w:hAnsi="Times"/>
          <w:sz w:val="22"/>
          <w:vertAlign w:val="superscript"/>
          <w:lang w:bidi="id-ID"/>
        </w:rPr>
        <w:fldChar w:fldCharType="separate"/>
      </w:r>
      <w:r w:rsidR="00426065" w:rsidRPr="00BB4498">
        <w:rPr>
          <w:rFonts w:ascii="Times" w:hAnsi="Times"/>
          <w:bCs/>
          <w:noProof/>
          <w:sz w:val="22"/>
          <w:lang w:bidi="id-ID"/>
        </w:rPr>
        <w:t>(Zulfikar &amp; Fuady, 2021</w:t>
      </w:r>
      <w:r w:rsidR="00426065">
        <w:rPr>
          <w:rFonts w:ascii="Times" w:hAnsi="Times"/>
          <w:bCs/>
          <w:noProof/>
          <w:sz w:val="22"/>
          <w:lang w:bidi="id-ID"/>
        </w:rPr>
        <w:t>:</w:t>
      </w:r>
      <w:r w:rsidR="00426065" w:rsidRPr="00BB4498">
        <w:rPr>
          <w:rFonts w:ascii="Times" w:hAnsi="Times"/>
          <w:bCs/>
          <w:noProof/>
          <w:sz w:val="22"/>
          <w:lang w:bidi="id-ID"/>
        </w:rPr>
        <w:t xml:space="preserve"> 254)</w:t>
      </w:r>
      <w:r w:rsidR="00426065">
        <w:rPr>
          <w:rFonts w:ascii="Times" w:hAnsi="Times"/>
          <w:sz w:val="22"/>
          <w:vertAlign w:val="superscript"/>
          <w:lang w:bidi="id-ID"/>
        </w:rPr>
        <w:fldChar w:fldCharType="end"/>
      </w:r>
      <w:r w:rsidRPr="00BB4498">
        <w:rPr>
          <w:rFonts w:ascii="Times" w:hAnsi="Times"/>
          <w:sz w:val="22"/>
          <w:lang w:bidi="id-ID"/>
        </w:rPr>
        <w:t>.</w:t>
      </w:r>
      <w:r w:rsidR="00426065" w:rsidRPr="00BB4498">
        <w:rPr>
          <w:rFonts w:ascii="Times" w:hAnsi="Times"/>
          <w:sz w:val="22"/>
          <w:lang w:bidi="id-ID"/>
        </w:rPr>
        <w:t xml:space="preserve"> </w:t>
      </w:r>
    </w:p>
    <w:p w14:paraId="3640E9FE" w14:textId="75BD9C58" w:rsidR="00BB4498" w:rsidRPr="00BB4498" w:rsidRDefault="00BB4498" w:rsidP="00426065">
      <w:pPr>
        <w:pStyle w:val="11isi"/>
        <w:rPr>
          <w:rFonts w:ascii="Times" w:hAnsi="Times"/>
          <w:sz w:val="22"/>
          <w:lang w:bidi="id-ID"/>
        </w:rPr>
      </w:pPr>
      <w:r w:rsidRPr="00BB4498">
        <w:rPr>
          <w:rFonts w:ascii="Times" w:hAnsi="Times"/>
          <w:sz w:val="22"/>
          <w:lang w:bidi="id-ID"/>
        </w:rPr>
        <w:t xml:space="preserve">Perkembangan pemikiran </w:t>
      </w:r>
      <w:r w:rsidRPr="00BB4498">
        <w:rPr>
          <w:rFonts w:ascii="Times" w:hAnsi="Times"/>
          <w:i/>
          <w:iCs/>
          <w:sz w:val="22"/>
          <w:lang w:bidi="id-ID"/>
        </w:rPr>
        <w:t>maqashid syariah</w:t>
      </w:r>
      <w:r w:rsidRPr="00BB4498">
        <w:rPr>
          <w:rFonts w:ascii="Times" w:hAnsi="Times"/>
          <w:sz w:val="22"/>
          <w:lang w:bidi="id-ID"/>
        </w:rPr>
        <w:t xml:space="preserve"> juga dicetuskan oleh Abd al-Majid al-Najjar, sebagaimana dikutip Munawar dalam risetnya, hakikat </w:t>
      </w:r>
      <w:r w:rsidRPr="00BB4498">
        <w:rPr>
          <w:rFonts w:ascii="Times" w:hAnsi="Times"/>
          <w:i/>
          <w:iCs/>
          <w:sz w:val="22"/>
          <w:lang w:bidi="id-ID"/>
        </w:rPr>
        <w:t>maqashid syariah</w:t>
      </w:r>
      <w:r w:rsidRPr="00BB4498">
        <w:rPr>
          <w:rFonts w:ascii="Times" w:hAnsi="Times"/>
          <w:sz w:val="22"/>
          <w:lang w:bidi="id-ID"/>
        </w:rPr>
        <w:t xml:space="preserve"> yang disebut </w:t>
      </w:r>
      <w:r w:rsidRPr="00BB4498">
        <w:rPr>
          <w:rFonts w:ascii="Times" w:hAnsi="Times"/>
          <w:i/>
          <w:iCs/>
          <w:sz w:val="22"/>
          <w:lang w:bidi="id-ID"/>
        </w:rPr>
        <w:t>maqashid syariah ‘ala dawa’ir al-hayah al-insaniyyah</w:t>
      </w:r>
      <w:r w:rsidRPr="00BB4498">
        <w:rPr>
          <w:rFonts w:ascii="Times" w:hAnsi="Times"/>
          <w:sz w:val="22"/>
          <w:lang w:bidi="id-ID"/>
        </w:rPr>
        <w:t xml:space="preserve"> (maqashid syariah dalam bidang kehidupan manusia) merupakan perwujudan dari </w:t>
      </w:r>
      <w:r w:rsidRPr="00BB4498">
        <w:rPr>
          <w:rFonts w:ascii="Times" w:hAnsi="Times"/>
          <w:i/>
          <w:iCs/>
          <w:sz w:val="22"/>
          <w:lang w:bidi="id-ID"/>
        </w:rPr>
        <w:t>al-daruriyyat al-tsaman</w:t>
      </w:r>
      <w:r w:rsidRPr="00BB4498">
        <w:rPr>
          <w:rFonts w:ascii="Times" w:hAnsi="Times"/>
          <w:sz w:val="22"/>
          <w:lang w:bidi="id-ID"/>
        </w:rPr>
        <w:t xml:space="preserve"> (delapan kebutuhan primer) yaitu memelihara agama (</w:t>
      </w:r>
      <w:r w:rsidRPr="00BB4498">
        <w:rPr>
          <w:rFonts w:ascii="Times" w:hAnsi="Times"/>
          <w:i/>
          <w:iCs/>
          <w:sz w:val="22"/>
          <w:lang w:bidi="id-ID"/>
        </w:rPr>
        <w:t>hifdz al-din</w:t>
      </w:r>
      <w:r w:rsidRPr="00BB4498">
        <w:rPr>
          <w:rFonts w:ascii="Times" w:hAnsi="Times"/>
          <w:sz w:val="22"/>
          <w:lang w:bidi="id-ID"/>
        </w:rPr>
        <w:t>), memelihara kemanusiaan (</w:t>
      </w:r>
      <w:r w:rsidRPr="00BB4498">
        <w:rPr>
          <w:rFonts w:ascii="Times" w:hAnsi="Times"/>
          <w:i/>
          <w:iCs/>
          <w:sz w:val="22"/>
          <w:lang w:bidi="id-ID"/>
        </w:rPr>
        <w:t>hifdz insaniyyah al-insan</w:t>
      </w:r>
      <w:r w:rsidRPr="00BB4498">
        <w:rPr>
          <w:rFonts w:ascii="Times" w:hAnsi="Times"/>
          <w:sz w:val="22"/>
          <w:lang w:bidi="id-ID"/>
        </w:rPr>
        <w:t>), memelihara jiwa (</w:t>
      </w:r>
      <w:r w:rsidRPr="00BB4498">
        <w:rPr>
          <w:rFonts w:ascii="Times" w:hAnsi="Times"/>
          <w:i/>
          <w:iCs/>
          <w:sz w:val="22"/>
          <w:lang w:bidi="id-ID"/>
        </w:rPr>
        <w:t>hifdz al-nafs al-insaniyyah</w:t>
      </w:r>
      <w:r w:rsidRPr="00BB4498">
        <w:rPr>
          <w:rFonts w:ascii="Times" w:hAnsi="Times"/>
          <w:sz w:val="22"/>
          <w:lang w:bidi="id-ID"/>
        </w:rPr>
        <w:t>), memelihara akal (</w:t>
      </w:r>
      <w:r w:rsidRPr="00BB4498">
        <w:rPr>
          <w:rFonts w:ascii="Times" w:hAnsi="Times"/>
          <w:i/>
          <w:iCs/>
          <w:sz w:val="22"/>
          <w:lang w:bidi="id-ID"/>
        </w:rPr>
        <w:t>hifdz al-‘aql</w:t>
      </w:r>
      <w:r w:rsidRPr="00BB4498">
        <w:rPr>
          <w:rFonts w:ascii="Times" w:hAnsi="Times"/>
          <w:sz w:val="22"/>
          <w:lang w:bidi="id-ID"/>
        </w:rPr>
        <w:t>), menjaga keturunan (</w:t>
      </w:r>
      <w:r w:rsidRPr="00BB4498">
        <w:rPr>
          <w:rFonts w:ascii="Times" w:hAnsi="Times"/>
          <w:i/>
          <w:iCs/>
          <w:sz w:val="22"/>
          <w:lang w:bidi="id-ID"/>
        </w:rPr>
        <w:t>hifdz al-nasl</w:t>
      </w:r>
      <w:r w:rsidRPr="00BB4498">
        <w:rPr>
          <w:rFonts w:ascii="Times" w:hAnsi="Times"/>
          <w:sz w:val="22"/>
          <w:lang w:bidi="id-ID"/>
        </w:rPr>
        <w:t>), melestarikan perilaku masyarakat (</w:t>
      </w:r>
      <w:r w:rsidRPr="00BB4498">
        <w:rPr>
          <w:rFonts w:ascii="Times" w:hAnsi="Times"/>
          <w:i/>
          <w:iCs/>
          <w:sz w:val="22"/>
          <w:lang w:bidi="id-ID"/>
        </w:rPr>
        <w:t>hifdz al-kiyan al-ijtima’i</w:t>
      </w:r>
      <w:r w:rsidRPr="00BB4498">
        <w:rPr>
          <w:rFonts w:ascii="Times" w:hAnsi="Times"/>
          <w:sz w:val="22"/>
          <w:lang w:bidi="id-ID"/>
        </w:rPr>
        <w:t>), menjaga harta (</w:t>
      </w:r>
      <w:r w:rsidRPr="00BB4498">
        <w:rPr>
          <w:rFonts w:ascii="Times" w:hAnsi="Times"/>
          <w:i/>
          <w:iCs/>
          <w:sz w:val="22"/>
          <w:lang w:bidi="id-ID"/>
        </w:rPr>
        <w:t>hifdz al-mal</w:t>
      </w:r>
      <w:r w:rsidRPr="00BB4498">
        <w:rPr>
          <w:rFonts w:ascii="Times" w:hAnsi="Times"/>
          <w:sz w:val="22"/>
          <w:lang w:bidi="id-ID"/>
        </w:rPr>
        <w:t>), dan melestarikan lingkungan (</w:t>
      </w:r>
      <w:r w:rsidRPr="00BB4498">
        <w:rPr>
          <w:rFonts w:ascii="Times" w:hAnsi="Times"/>
          <w:i/>
          <w:iCs/>
          <w:sz w:val="22"/>
          <w:lang w:bidi="id-ID"/>
        </w:rPr>
        <w:t>hifdz al-biah</w:t>
      </w:r>
      <w:r w:rsidRPr="00BB4498">
        <w:rPr>
          <w:rFonts w:ascii="Times" w:hAnsi="Times"/>
          <w:sz w:val="22"/>
          <w:lang w:bidi="id-ID"/>
        </w:rPr>
        <w:t>)</w:t>
      </w:r>
      <w:r w:rsidR="00426065">
        <w:rPr>
          <w:rFonts w:ascii="Times" w:hAnsi="Times"/>
          <w:sz w:val="22"/>
          <w:lang w:bidi="id-ID"/>
        </w:rPr>
        <w:t xml:space="preserve"> </w:t>
      </w:r>
      <w:r w:rsidR="00426065">
        <w:rPr>
          <w:rFonts w:ascii="Times" w:hAnsi="Times"/>
          <w:sz w:val="22"/>
          <w:vertAlign w:val="superscript"/>
          <w:lang w:bidi="id-ID"/>
        </w:rPr>
        <w:fldChar w:fldCharType="begin" w:fldLock="1"/>
      </w:r>
      <w:r w:rsidR="00426065">
        <w:rPr>
          <w:rFonts w:ascii="Times" w:hAnsi="Times"/>
          <w:sz w:val="22"/>
          <w:lang w:bidi="id-ID"/>
        </w:rPr>
        <w:instrText>ADDIN CSL_CITATION {"citationItems":[{"id":"ITEM-1","itemData":{"author":[{"dropping-particle":"Al","family":"Munawar","given":"Faishal Agil","non-dropping-particle":"","parse-names":false,"suffix":""}],"container-title":"Jurnal Ilmiah Syari‘ah","id":"ITEM-1","issue":"2","issued":{"date-parts":[["2021"]]},"title":"‘Abd al-Majīd al-Najjār’s Perspective on Maqāṣid al-Sharī’ ah","type":"article-journal","volume":"20"},"locator":"222","uris":["http://www.mendeley.com/documents/?uuid=80d62d5c-c25b-4590-bfcf-71a151645f48"]}],"mendeley":{"formattedCitation":"(Munawar, 2021, p. 222)","manualFormatting":"(Munawar, 2021: 222)","plainTextFormattedCitation":"(Munawar, 2021, p. 222)","previouslyFormattedCitation":"(Munawar, 2021, p. 222)"},"properties":{"noteIndex":0},"schema":"https://github.com/citation-style-language/schema/raw/master/csl-citation.json"}</w:instrText>
      </w:r>
      <w:r w:rsidR="00426065">
        <w:rPr>
          <w:rFonts w:ascii="Times" w:hAnsi="Times"/>
          <w:sz w:val="22"/>
          <w:vertAlign w:val="superscript"/>
          <w:lang w:bidi="id-ID"/>
        </w:rPr>
        <w:fldChar w:fldCharType="separate"/>
      </w:r>
      <w:r w:rsidR="00426065" w:rsidRPr="00BB4498">
        <w:rPr>
          <w:rFonts w:ascii="Times" w:hAnsi="Times"/>
          <w:bCs/>
          <w:noProof/>
          <w:sz w:val="22"/>
          <w:lang w:bidi="id-ID"/>
        </w:rPr>
        <w:t>(Munawar, 2021</w:t>
      </w:r>
      <w:r w:rsidR="00426065">
        <w:rPr>
          <w:rFonts w:ascii="Times" w:hAnsi="Times"/>
          <w:bCs/>
          <w:noProof/>
          <w:sz w:val="22"/>
          <w:lang w:bidi="id-ID"/>
        </w:rPr>
        <w:t>:</w:t>
      </w:r>
      <w:r w:rsidR="00426065" w:rsidRPr="00BB4498">
        <w:rPr>
          <w:rFonts w:ascii="Times" w:hAnsi="Times"/>
          <w:bCs/>
          <w:noProof/>
          <w:sz w:val="22"/>
          <w:lang w:bidi="id-ID"/>
        </w:rPr>
        <w:t xml:space="preserve"> 222)</w:t>
      </w:r>
      <w:r w:rsidR="00426065">
        <w:rPr>
          <w:rFonts w:ascii="Times" w:hAnsi="Times"/>
          <w:sz w:val="22"/>
          <w:vertAlign w:val="superscript"/>
          <w:lang w:bidi="id-ID"/>
        </w:rPr>
        <w:fldChar w:fldCharType="end"/>
      </w:r>
      <w:r w:rsidRPr="00BB4498">
        <w:rPr>
          <w:rFonts w:ascii="Times" w:hAnsi="Times"/>
          <w:sz w:val="22"/>
          <w:lang w:bidi="id-ID"/>
        </w:rPr>
        <w:t xml:space="preserve">. Gagasan ini secara umum memiliki kesamaan dengan tujuan pembagian dimensi </w:t>
      </w:r>
      <w:r w:rsidRPr="00BB4498">
        <w:rPr>
          <w:rFonts w:ascii="Times" w:hAnsi="Times"/>
          <w:i/>
          <w:iCs/>
          <w:sz w:val="22"/>
          <w:lang w:bidi="id-ID"/>
        </w:rPr>
        <w:t>maqashid</w:t>
      </w:r>
      <w:r w:rsidRPr="00BB4498">
        <w:rPr>
          <w:rFonts w:ascii="Times" w:hAnsi="Times"/>
          <w:sz w:val="22"/>
          <w:lang w:bidi="id-ID"/>
        </w:rPr>
        <w:t xml:space="preserve"> yang dilakukan oleh Athiyyah, yakni untuk menjelaskan bahwa </w:t>
      </w:r>
      <w:r w:rsidRPr="00BB4498">
        <w:rPr>
          <w:rFonts w:ascii="Times" w:hAnsi="Times"/>
          <w:i/>
          <w:iCs/>
          <w:sz w:val="22"/>
          <w:lang w:bidi="id-ID"/>
        </w:rPr>
        <w:t>maqashid syariah</w:t>
      </w:r>
      <w:r w:rsidRPr="00BB4498">
        <w:rPr>
          <w:rFonts w:ascii="Times" w:hAnsi="Times"/>
          <w:sz w:val="22"/>
          <w:lang w:bidi="id-ID"/>
        </w:rPr>
        <w:t xml:space="preserve"> tidak terbatas pada pribadi manusia, namun juga mencakup seluruh aspek kehidupannya, baik di ruang privat maupun di ruang publik. </w:t>
      </w:r>
    </w:p>
    <w:p w14:paraId="735D97CD" w14:textId="30B66C6B" w:rsidR="00BB4498" w:rsidRPr="00BB4498" w:rsidRDefault="00BB4498" w:rsidP="00426065">
      <w:pPr>
        <w:pStyle w:val="11isi"/>
        <w:rPr>
          <w:rFonts w:ascii="Times" w:hAnsi="Times"/>
          <w:sz w:val="22"/>
          <w:lang w:bidi="id-ID"/>
        </w:rPr>
      </w:pPr>
      <w:r w:rsidRPr="00BB4498">
        <w:rPr>
          <w:rFonts w:ascii="Times" w:hAnsi="Times"/>
          <w:sz w:val="22"/>
          <w:lang w:bidi="id-ID"/>
        </w:rPr>
        <w:t xml:space="preserve">Khairul Hamim dalam risetnya juga menawarkan gagasan tentang </w:t>
      </w:r>
      <w:r w:rsidRPr="00BB4498">
        <w:rPr>
          <w:rFonts w:ascii="Times" w:hAnsi="Times"/>
          <w:i/>
          <w:iCs/>
          <w:sz w:val="22"/>
          <w:lang w:bidi="id-ID"/>
        </w:rPr>
        <w:t>hifzd al-lisan</w:t>
      </w:r>
      <w:r w:rsidRPr="00BB4498">
        <w:rPr>
          <w:rFonts w:ascii="Times" w:hAnsi="Times"/>
          <w:sz w:val="22"/>
          <w:lang w:bidi="id-ID"/>
        </w:rPr>
        <w:t xml:space="preserve"> sebagai salah satu poin </w:t>
      </w:r>
      <w:r w:rsidRPr="00BB4498">
        <w:rPr>
          <w:rFonts w:ascii="Times" w:hAnsi="Times"/>
          <w:i/>
          <w:iCs/>
          <w:sz w:val="22"/>
          <w:lang w:bidi="id-ID"/>
        </w:rPr>
        <w:t>maqashid syariah</w:t>
      </w:r>
      <w:r w:rsidRPr="00BB4498">
        <w:rPr>
          <w:rFonts w:ascii="Times" w:hAnsi="Times"/>
          <w:sz w:val="22"/>
          <w:lang w:bidi="id-ID"/>
        </w:rPr>
        <w:t xml:space="preserve">. Hamim menjelaskan salah satu bagian penting yang harus dipertahankan di era modern </w:t>
      </w:r>
      <w:r w:rsidRPr="00BB4498">
        <w:rPr>
          <w:rFonts w:ascii="Times" w:hAnsi="Times"/>
          <w:sz w:val="22"/>
          <w:lang w:bidi="id-ID"/>
        </w:rPr>
        <w:lastRenderedPageBreak/>
        <w:t xml:space="preserve">kontemporer tidak terkecuali </w:t>
      </w:r>
      <w:r w:rsidRPr="00BB4498">
        <w:rPr>
          <w:rFonts w:ascii="Times" w:hAnsi="Times"/>
          <w:i/>
          <w:iCs/>
          <w:sz w:val="22"/>
          <w:lang w:bidi="id-ID"/>
        </w:rPr>
        <w:t>al-ḍaruriyyat al-khams</w:t>
      </w:r>
      <w:r w:rsidRPr="00BB4498">
        <w:rPr>
          <w:rFonts w:ascii="Times" w:hAnsi="Times"/>
          <w:sz w:val="22"/>
          <w:lang w:bidi="id-ID"/>
        </w:rPr>
        <w:t xml:space="preserve"> adalah</w:t>
      </w:r>
      <w:r w:rsidRPr="00BB4498">
        <w:rPr>
          <w:rFonts w:ascii="Times" w:hAnsi="Times"/>
          <w:i/>
          <w:iCs/>
          <w:sz w:val="22"/>
          <w:lang w:bidi="id-ID"/>
        </w:rPr>
        <w:t xml:space="preserve"> hifdz al-lisan</w:t>
      </w:r>
      <w:r w:rsidRPr="00BB4498">
        <w:rPr>
          <w:rFonts w:ascii="Times" w:hAnsi="Times"/>
          <w:sz w:val="22"/>
          <w:lang w:bidi="id-ID"/>
        </w:rPr>
        <w:t xml:space="preserve"> atau menjaga cara berbicara. Hal ini sangat penting dan mendesak untuk dilakukan karena jika lidah tidak dikendalikan maka dampaknya akan sangat besar baik di dunia maupun di akhirat menurut keterangan dari Al-Qur'an dan hadits. Hampir semua dari kita mengetahui bahwa di zaman sekarang ini berbagai jenis tindakan atau perbuatan yang dilakukan secara verbal seperti provokasi, ujaran kebencian, penistaan, penyebaran berita fitnah dan hoax, sarkasme, rasisme dan lain sebagainya dapat dilakukan dengan mudah apapun situasinya</w:t>
      </w:r>
      <w:r w:rsidR="00426065">
        <w:rPr>
          <w:rFonts w:ascii="Times" w:hAnsi="Times"/>
          <w:sz w:val="22"/>
          <w:lang w:bidi="id-ID"/>
        </w:rPr>
        <w:t xml:space="preserve"> </w:t>
      </w:r>
      <w:r w:rsidR="00426065">
        <w:rPr>
          <w:rFonts w:ascii="Times" w:hAnsi="Times"/>
          <w:sz w:val="22"/>
          <w:vertAlign w:val="superscript"/>
          <w:lang w:bidi="id-ID"/>
        </w:rPr>
        <w:fldChar w:fldCharType="begin" w:fldLock="1"/>
      </w:r>
      <w:r w:rsidR="00426065">
        <w:rPr>
          <w:rFonts w:ascii="Times" w:hAnsi="Times"/>
          <w:sz w:val="22"/>
          <w:lang w:bidi="id-ID"/>
        </w:rPr>
        <w:instrText>ADDIN CSL_CITATION {"citationItems":[{"id":"ITEM-1","itemData":{"DOI":"10.22373/sjhk.v5i1.9139","ISSN":"25493167","abstract":"This study examines the urgency and relevance of hifz al-lisān to be included as a part of al-dharūriyyāt from the five main points (al-dharūriyyāt al-khams) which have to be maintained and is the main level in the study of maqasid al-sharfah. The transformation of hifz al-lisān as maqasid al-sharfah al-darūriyyah has a pivotal role in today's contemporary era. This study only focus on two important aspects such as how hifz al-lisān is being used as an important part of maqasid al-sharfah in the al-dharūriyyāt and to what extent the urgency and relevance of hifz al-lisān as maqasid al-sharī'ah in the contemporary era. This study employed inductive analysis as a method of analysis. The sources are books related to maqasid al-sharī'ah written by Islamic jurists. The results of this study reveal that hifz al-lisān is suitable and urgent to be included as a part of maqasid al-darūriyyah based on the arguments of aqli and naqli as well as phenomena that occur in the today's contemporary era. Hifz al-lisān is necessary to do in terms of harmonizing life of society, nation and state. However, by ignoring hifz al-lisān has an impact on the emergence of negative attitudes such as provocation, slander, sarcasm, racism, spreading hoax news, hate speech and others. This negative attitude must be stopped because it certainly creates mafsadat for the community, nation and state.","author":[{"dropping-particle":"","family":"Hamim","given":"Khairul","non-dropping-particle":"","parse-names":false,"suffix":""}],"container-title":"Samarah","id":"ITEM-1","issue":"1","issued":{"date-parts":[["2021"]]},"page":"317-337","title":"Hifz Al-Lisān As Maqasid Al-Sharl'ah Al-Darūriyyah (Its Importance and Relevance in the Contemporary Era)","type":"article-journal","volume":"5"},"locator":"335","uris":["http://www.mendeley.com/documents/?uuid=7739dd6a-6e69-4d70-88b0-641eea24769e"]}],"mendeley":{"formattedCitation":"(Hamim, 2021, p. 335)","manualFormatting":"(Hamim, 2021: 335)","plainTextFormattedCitation":"(Hamim, 2021, p. 335)","previouslyFormattedCitation":"(Hamim, 2021, p. 335)"},"properties":{"noteIndex":0},"schema":"https://github.com/citation-style-language/schema/raw/master/csl-citation.json"}</w:instrText>
      </w:r>
      <w:r w:rsidR="00426065">
        <w:rPr>
          <w:rFonts w:ascii="Times" w:hAnsi="Times"/>
          <w:sz w:val="22"/>
          <w:vertAlign w:val="superscript"/>
          <w:lang w:bidi="id-ID"/>
        </w:rPr>
        <w:fldChar w:fldCharType="separate"/>
      </w:r>
      <w:r w:rsidR="00426065" w:rsidRPr="00BB4498">
        <w:rPr>
          <w:rFonts w:ascii="Times" w:hAnsi="Times"/>
          <w:bCs/>
          <w:noProof/>
          <w:sz w:val="22"/>
          <w:lang w:bidi="id-ID"/>
        </w:rPr>
        <w:t>(Hamim, 2021</w:t>
      </w:r>
      <w:r w:rsidR="00426065">
        <w:rPr>
          <w:rFonts w:ascii="Times" w:hAnsi="Times"/>
          <w:bCs/>
          <w:noProof/>
          <w:sz w:val="22"/>
          <w:lang w:bidi="id-ID"/>
        </w:rPr>
        <w:t>:</w:t>
      </w:r>
      <w:r w:rsidR="00426065" w:rsidRPr="00BB4498">
        <w:rPr>
          <w:rFonts w:ascii="Times" w:hAnsi="Times"/>
          <w:bCs/>
          <w:noProof/>
          <w:sz w:val="22"/>
          <w:lang w:bidi="id-ID"/>
        </w:rPr>
        <w:t xml:space="preserve"> 335)</w:t>
      </w:r>
      <w:r w:rsidR="00426065">
        <w:rPr>
          <w:rFonts w:ascii="Times" w:hAnsi="Times"/>
          <w:sz w:val="22"/>
          <w:vertAlign w:val="superscript"/>
          <w:lang w:bidi="id-ID"/>
        </w:rPr>
        <w:fldChar w:fldCharType="end"/>
      </w:r>
      <w:r w:rsidRPr="00BB4498">
        <w:rPr>
          <w:rFonts w:ascii="Times" w:hAnsi="Times"/>
          <w:sz w:val="22"/>
          <w:lang w:bidi="id-ID"/>
        </w:rPr>
        <w:t>.</w:t>
      </w:r>
      <w:r w:rsidR="00426065" w:rsidRPr="00BB4498">
        <w:rPr>
          <w:rFonts w:ascii="Times" w:hAnsi="Times"/>
          <w:sz w:val="22"/>
          <w:lang w:bidi="id-ID"/>
        </w:rPr>
        <w:t xml:space="preserve"> </w:t>
      </w:r>
    </w:p>
    <w:p w14:paraId="68958E34" w14:textId="24530DB2" w:rsidR="00BB4498" w:rsidRPr="00BB4498" w:rsidRDefault="00BB4498" w:rsidP="00426065">
      <w:pPr>
        <w:pStyle w:val="11isi"/>
        <w:rPr>
          <w:rFonts w:ascii="Times" w:hAnsi="Times"/>
          <w:sz w:val="22"/>
          <w:lang w:bidi="id-ID"/>
        </w:rPr>
      </w:pPr>
      <w:r w:rsidRPr="00BB4498">
        <w:rPr>
          <w:rFonts w:ascii="Times" w:hAnsi="Times"/>
          <w:sz w:val="22"/>
          <w:lang w:bidi="id-ID"/>
        </w:rPr>
        <w:t xml:space="preserve">Alvian dan Ardhani dalam risetnya menjelaskan metode </w:t>
      </w:r>
      <w:r w:rsidRPr="00BB4498">
        <w:rPr>
          <w:rFonts w:ascii="Times" w:hAnsi="Times"/>
          <w:i/>
          <w:iCs/>
          <w:sz w:val="22"/>
          <w:lang w:bidi="id-ID"/>
        </w:rPr>
        <w:t>istinbath</w:t>
      </w:r>
      <w:r w:rsidRPr="00BB4498">
        <w:rPr>
          <w:rFonts w:ascii="Times" w:hAnsi="Times"/>
          <w:sz w:val="22"/>
          <w:lang w:bidi="id-ID"/>
        </w:rPr>
        <w:t xml:space="preserve"> yang progresif sangat diperlukan untuk menghasilkan hukum Islam yang fleksibel, elastis, adaptif, mudah dipraktikkan dan menyebar kemaslahatan</w:t>
      </w:r>
      <w:r w:rsidR="00426065">
        <w:rPr>
          <w:rFonts w:ascii="Times" w:hAnsi="Times"/>
          <w:sz w:val="22"/>
          <w:lang w:bidi="id-ID"/>
        </w:rPr>
        <w:t xml:space="preserve"> </w:t>
      </w:r>
      <w:r w:rsidR="00426065">
        <w:rPr>
          <w:rFonts w:ascii="Times" w:hAnsi="Times"/>
          <w:sz w:val="22"/>
          <w:vertAlign w:val="superscript"/>
          <w:lang w:bidi="id-ID"/>
        </w:rPr>
        <w:fldChar w:fldCharType="begin" w:fldLock="1"/>
      </w:r>
      <w:r w:rsidR="00426065">
        <w:rPr>
          <w:rFonts w:ascii="Times" w:hAnsi="Times"/>
          <w:sz w:val="22"/>
          <w:lang w:bidi="id-ID"/>
        </w:rPr>
        <w:instrText>ADDIN CSL_CITATION {"citationItems":[{"id":"ITEM-1","itemData":{"DOI":"10.14421/ajis.2023.611.31-70","ISBN":"9780691136219","author":[{"dropping-particle":"","family":"Alvian","given":"Rizky Alif","non-dropping-particle":"","parse-names":false,"suffix":""},{"dropping-particle":"","family":"Ardhani","given":"Irfan","non-dropping-particle":"","parse-names":false,"suffix":""}],"container-title":"Al-Jami'ah: Journal of Islamic Studies","id":"ITEM-1","issue":"1","issued":{"date-parts":[["2023"]]},"number-of-pages":"31-70","title":"The Politics of Moderate Islam In Indonesia: Betwen International Pressure and Domestic Contestations","type":"book","volume":"61"},"locator":"35","uris":["http://www.mendeley.com/documents/?uuid=d5d7f40c-26b0-46cc-84ef-33e3df170ffc"]}],"mendeley":{"formattedCitation":"(Alvian &amp; Ardhani, 2023, p. 35)","manualFormatting":"(Alvian &amp; Ardhani, 2023: 35)","plainTextFormattedCitation":"(Alvian &amp; Ardhani, 2023, p. 35)","previouslyFormattedCitation":"(Alvian &amp; Ardhani, 2023, p. 35)"},"properties":{"noteIndex":0},"schema":"https://github.com/citation-style-language/schema/raw/master/csl-citation.json"}</w:instrText>
      </w:r>
      <w:r w:rsidR="00426065">
        <w:rPr>
          <w:rFonts w:ascii="Times" w:hAnsi="Times"/>
          <w:sz w:val="22"/>
          <w:vertAlign w:val="superscript"/>
          <w:lang w:bidi="id-ID"/>
        </w:rPr>
        <w:fldChar w:fldCharType="separate"/>
      </w:r>
      <w:r w:rsidR="00426065" w:rsidRPr="00426065">
        <w:rPr>
          <w:rFonts w:ascii="Times" w:hAnsi="Times"/>
          <w:bCs/>
          <w:noProof/>
          <w:sz w:val="22"/>
          <w:lang w:bidi="id-ID"/>
        </w:rPr>
        <w:t>(Alvian &amp; Ardhani, 2023</w:t>
      </w:r>
      <w:r w:rsidR="00426065">
        <w:rPr>
          <w:rFonts w:ascii="Times" w:hAnsi="Times"/>
          <w:bCs/>
          <w:noProof/>
          <w:sz w:val="22"/>
          <w:lang w:bidi="id-ID"/>
        </w:rPr>
        <w:t>:</w:t>
      </w:r>
      <w:r w:rsidR="00426065" w:rsidRPr="00426065">
        <w:rPr>
          <w:rFonts w:ascii="Times" w:hAnsi="Times"/>
          <w:bCs/>
          <w:noProof/>
          <w:sz w:val="22"/>
          <w:lang w:bidi="id-ID"/>
        </w:rPr>
        <w:t xml:space="preserve"> 35)</w:t>
      </w:r>
      <w:r w:rsidR="00426065">
        <w:rPr>
          <w:rFonts w:ascii="Times" w:hAnsi="Times"/>
          <w:sz w:val="22"/>
          <w:vertAlign w:val="superscript"/>
          <w:lang w:bidi="id-ID"/>
        </w:rPr>
        <w:fldChar w:fldCharType="end"/>
      </w:r>
      <w:r w:rsidRPr="00BB4498">
        <w:rPr>
          <w:rFonts w:ascii="Times" w:hAnsi="Times"/>
          <w:sz w:val="22"/>
          <w:lang w:bidi="id-ID"/>
        </w:rPr>
        <w:t xml:space="preserve">. Ainol Yakin menjelaskan metode </w:t>
      </w:r>
      <w:r w:rsidRPr="00BB4498">
        <w:rPr>
          <w:rFonts w:ascii="Times" w:hAnsi="Times"/>
          <w:i/>
          <w:iCs/>
          <w:sz w:val="22"/>
          <w:lang w:bidi="id-ID"/>
        </w:rPr>
        <w:t>istinbath</w:t>
      </w:r>
      <w:r w:rsidRPr="00BB4498">
        <w:rPr>
          <w:rFonts w:ascii="Times" w:hAnsi="Times"/>
          <w:sz w:val="22"/>
          <w:lang w:bidi="id-ID"/>
        </w:rPr>
        <w:t xml:space="preserve"> progresif harus memperhitungkan hubungan antara teks, </w:t>
      </w:r>
      <w:r w:rsidRPr="00BB4498">
        <w:rPr>
          <w:rFonts w:ascii="Times" w:hAnsi="Times"/>
          <w:i/>
          <w:iCs/>
          <w:sz w:val="22"/>
          <w:lang w:bidi="id-ID"/>
        </w:rPr>
        <w:t>maqashid</w:t>
      </w:r>
      <w:r w:rsidRPr="00BB4498">
        <w:rPr>
          <w:rFonts w:ascii="Times" w:hAnsi="Times"/>
          <w:sz w:val="22"/>
          <w:lang w:bidi="id-ID"/>
        </w:rPr>
        <w:t xml:space="preserve">, realitas, dan konteks kekinian. Dengan itu, yurisprudensi dapat menghindari ekstremitas dan kecenderungan konservatif dan liberal. Metode ini mengintegrasikan </w:t>
      </w:r>
      <w:r w:rsidRPr="00BB4498">
        <w:rPr>
          <w:rFonts w:ascii="Times" w:hAnsi="Times"/>
          <w:i/>
          <w:iCs/>
          <w:sz w:val="22"/>
          <w:lang w:bidi="id-ID"/>
        </w:rPr>
        <w:t>naql</w:t>
      </w:r>
      <w:r w:rsidRPr="00BB4498">
        <w:rPr>
          <w:rFonts w:ascii="Times" w:hAnsi="Times"/>
          <w:sz w:val="22"/>
          <w:lang w:bidi="id-ID"/>
        </w:rPr>
        <w:t xml:space="preserve"> dan nalar, teks, konteks, dan </w:t>
      </w:r>
      <w:r w:rsidRPr="00BB4498">
        <w:rPr>
          <w:rFonts w:ascii="Times" w:hAnsi="Times"/>
          <w:i/>
          <w:iCs/>
          <w:sz w:val="22"/>
          <w:lang w:bidi="id-ID"/>
        </w:rPr>
        <w:t>maqashid syariah</w:t>
      </w:r>
      <w:r w:rsidRPr="00BB4498">
        <w:rPr>
          <w:rFonts w:ascii="Times" w:hAnsi="Times"/>
          <w:sz w:val="22"/>
          <w:lang w:bidi="id-ID"/>
        </w:rPr>
        <w:t xml:space="preserve">, </w:t>
      </w:r>
      <w:r w:rsidRPr="00BB4498">
        <w:rPr>
          <w:rFonts w:ascii="Times" w:hAnsi="Times"/>
          <w:i/>
          <w:iCs/>
          <w:sz w:val="22"/>
          <w:lang w:bidi="id-ID"/>
        </w:rPr>
        <w:t>maqashid syariah</w:t>
      </w:r>
      <w:r w:rsidRPr="00BB4498">
        <w:rPr>
          <w:rFonts w:ascii="Times" w:hAnsi="Times"/>
          <w:sz w:val="22"/>
          <w:lang w:bidi="id-ID"/>
        </w:rPr>
        <w:t xml:space="preserve"> dan </w:t>
      </w:r>
      <w:r w:rsidRPr="00BB4498">
        <w:rPr>
          <w:rFonts w:ascii="Times" w:hAnsi="Times"/>
          <w:i/>
          <w:iCs/>
          <w:sz w:val="22"/>
          <w:lang w:bidi="id-ID"/>
        </w:rPr>
        <w:t xml:space="preserve">furu' </w:t>
      </w:r>
      <w:r w:rsidRPr="00BB4498">
        <w:rPr>
          <w:rFonts w:ascii="Times" w:hAnsi="Times"/>
          <w:sz w:val="22"/>
          <w:lang w:bidi="id-ID"/>
        </w:rPr>
        <w:t xml:space="preserve">(fikih hal), </w:t>
      </w:r>
      <w:r w:rsidRPr="00BB4498">
        <w:rPr>
          <w:rFonts w:ascii="Times" w:hAnsi="Times"/>
          <w:i/>
          <w:iCs/>
          <w:sz w:val="22"/>
          <w:lang w:bidi="id-ID"/>
        </w:rPr>
        <w:t>kulli</w:t>
      </w:r>
      <w:r w:rsidRPr="00BB4498">
        <w:rPr>
          <w:rFonts w:ascii="Times" w:hAnsi="Times"/>
          <w:sz w:val="22"/>
          <w:lang w:bidi="id-ID"/>
        </w:rPr>
        <w:t xml:space="preserve"> (universal) dan </w:t>
      </w:r>
      <w:r w:rsidRPr="00BB4498">
        <w:rPr>
          <w:rFonts w:ascii="Times" w:hAnsi="Times"/>
          <w:i/>
          <w:iCs/>
          <w:sz w:val="22"/>
          <w:lang w:bidi="id-ID"/>
        </w:rPr>
        <w:t>juz’i</w:t>
      </w:r>
      <w:r w:rsidRPr="00BB4498">
        <w:rPr>
          <w:rFonts w:ascii="Times" w:hAnsi="Times"/>
          <w:sz w:val="22"/>
          <w:lang w:bidi="id-ID"/>
        </w:rPr>
        <w:t xml:space="preserve"> (parsial), serta universalitas teks dan kekhususan situasi</w:t>
      </w:r>
      <w:r w:rsidR="00426065">
        <w:rPr>
          <w:rFonts w:ascii="Times" w:hAnsi="Times"/>
          <w:sz w:val="22"/>
          <w:lang w:bidi="id-ID"/>
        </w:rPr>
        <w:t xml:space="preserve"> </w:t>
      </w:r>
      <w:r w:rsidR="00426065">
        <w:rPr>
          <w:rFonts w:ascii="Times" w:hAnsi="Times"/>
          <w:sz w:val="22"/>
          <w:vertAlign w:val="superscript"/>
          <w:lang w:bidi="id-ID"/>
        </w:rPr>
        <w:fldChar w:fldCharType="begin" w:fldLock="1"/>
      </w:r>
      <w:r w:rsidR="00426065">
        <w:rPr>
          <w:rFonts w:ascii="Times" w:hAnsi="Times"/>
          <w:sz w:val="22"/>
          <w:lang w:bidi="id-ID"/>
        </w:rPr>
        <w:instrText>ADDIN CSL_CITATION {"citationItems":[{"id":"ITEM-1","itemData":{"DOI":"10.21580/ahkam.2021.31.1.7075","ISSN":"0854-4603","abstract":"This paper described the formulation of Yūsuf al-Qarḍāwī's isntinbāṭ method towards moderate fiqh. The choice of this theme was based on the existence of two demeanours in religion, between permissive and inclusive. Two main questions in this research were, first, how did Yūsuf al-Qarḍāwī formulate the istinbāṭ method for moderate fiqh? Second, how is the implementation of this method in formulating Islamic law? This paper concluded two things through a literature study with the descriptive-analytic method. First, there were six formulations of the istinbāṭ method for the moderation of Islamic law. a. Examining the maqāṣid contained in the text before determining Islamic law, b. Linking texts and Islamic law with texts and other Islamic laws. c. Understanding texts in the frame of asbāb (al-nuzūl or al-wurūd), both micro and macro. d. Distinguishing between constant maqāṣids and changing instruments. e. Adjusting between al-thawābit and al-mutaghayyirāt. f. Observing the difference between worship and mu’āmalah in terms of wisdom, ‘illah and maqāṣid. Second, this method of istinbāṭ could produce fiqh with a flexible, elastic, dynamic, adaptive, and easy-to-practice.","author":[{"dropping-particle":"","family":"Yaqin","given":"Ainol","non-dropping-particle":"","parse-names":false,"suffix":""}],"container-title":"Al-Ahkam","id":"ITEM-1","issue":"1","issued":{"date-parts":[["2021"]]},"page":"109-140","title":"Yūsuf Al-Qarḍāwī's Istinbāṭ Method and Its Implementation in the Moderation of Islamic Law","type":"article-journal","volume":"31"},"locator":"131","uris":["http://www.mendeley.com/documents/?uuid=4e401e1a-41f8-4c61-9471-b487e930c69e"]}],"mendeley":{"formattedCitation":"(Yaqin, 2021, p. 131)","manualFormatting":"(Yaqin, 2021: 131)","plainTextFormattedCitation":"(Yaqin, 2021, p. 131)","previouslyFormattedCitation":"(Yaqin, 2021, p. 131)"},"properties":{"noteIndex":0},"schema":"https://github.com/citation-style-language/schema/raw/master/csl-citation.json"}</w:instrText>
      </w:r>
      <w:r w:rsidR="00426065">
        <w:rPr>
          <w:rFonts w:ascii="Times" w:hAnsi="Times"/>
          <w:sz w:val="22"/>
          <w:vertAlign w:val="superscript"/>
          <w:lang w:bidi="id-ID"/>
        </w:rPr>
        <w:fldChar w:fldCharType="separate"/>
      </w:r>
      <w:r w:rsidR="00426065" w:rsidRPr="00BB4498">
        <w:rPr>
          <w:rFonts w:ascii="Times" w:hAnsi="Times"/>
          <w:bCs/>
          <w:noProof/>
          <w:sz w:val="22"/>
          <w:lang w:val="en-US" w:bidi="id-ID"/>
        </w:rPr>
        <w:t>(Yaqin, 2021</w:t>
      </w:r>
      <w:r w:rsidR="00426065">
        <w:rPr>
          <w:rFonts w:ascii="Times" w:hAnsi="Times"/>
          <w:bCs/>
          <w:noProof/>
          <w:sz w:val="22"/>
          <w:lang w:bidi="id-ID"/>
        </w:rPr>
        <w:t>:</w:t>
      </w:r>
      <w:r w:rsidR="00426065" w:rsidRPr="00BB4498">
        <w:rPr>
          <w:rFonts w:ascii="Times" w:hAnsi="Times"/>
          <w:bCs/>
          <w:noProof/>
          <w:sz w:val="22"/>
          <w:lang w:val="en-US" w:bidi="id-ID"/>
        </w:rPr>
        <w:t xml:space="preserve"> 131)</w:t>
      </w:r>
      <w:r w:rsidR="00426065">
        <w:rPr>
          <w:rFonts w:ascii="Times" w:hAnsi="Times"/>
          <w:sz w:val="22"/>
          <w:vertAlign w:val="superscript"/>
          <w:lang w:bidi="id-ID"/>
        </w:rPr>
        <w:fldChar w:fldCharType="end"/>
      </w:r>
      <w:r w:rsidRPr="00BB4498">
        <w:rPr>
          <w:rFonts w:ascii="Times" w:hAnsi="Times"/>
          <w:sz w:val="22"/>
          <w:lang w:bidi="id-ID"/>
        </w:rPr>
        <w:t>.</w:t>
      </w:r>
      <w:r w:rsidR="00426065" w:rsidRPr="00BB4498">
        <w:rPr>
          <w:rFonts w:ascii="Times" w:hAnsi="Times"/>
          <w:sz w:val="22"/>
          <w:lang w:bidi="id-ID"/>
        </w:rPr>
        <w:t xml:space="preserve"> </w:t>
      </w:r>
    </w:p>
    <w:p w14:paraId="4C7D4F1C" w14:textId="3B970855" w:rsidR="00BB4498" w:rsidRPr="00BB4498" w:rsidRDefault="00BB4498" w:rsidP="00426065">
      <w:pPr>
        <w:pStyle w:val="11isi"/>
        <w:rPr>
          <w:rFonts w:ascii="Times" w:hAnsi="Times"/>
          <w:sz w:val="22"/>
          <w:lang w:bidi="id-ID"/>
        </w:rPr>
      </w:pPr>
      <w:r w:rsidRPr="00BB4498">
        <w:rPr>
          <w:rFonts w:ascii="Times" w:hAnsi="Times"/>
          <w:sz w:val="22"/>
          <w:lang w:bidi="id-ID"/>
        </w:rPr>
        <w:t>Dalam konteks pembangunan hukum di Indonesia, dinamika pemikiran hukum Islam di Indonesia tidak lepas dari unsur-unsur eksternal dan internal yang mempengaruhinya. Unsur eksternal dapat berupa lompatan pemikiran para ahli hukum Islam yang mengadopsi pemikiran tokoh atau akademisi asing serta pengaruh hermeneutika dan liberalisme. Sementara itu, unsur internalnya adalah polarisasi pemikiran umat Islam Indonesia terhadap aktualisasi syariah, perbedaan mazhab, dan kecenderungan untuk meniru (</w:t>
      </w:r>
      <w:r w:rsidRPr="00BB4498">
        <w:rPr>
          <w:rFonts w:ascii="Times" w:hAnsi="Times"/>
          <w:i/>
          <w:iCs/>
          <w:sz w:val="22"/>
          <w:lang w:bidi="id-ID"/>
        </w:rPr>
        <w:t>taqlid</w:t>
      </w:r>
      <w:r w:rsidRPr="00BB4498">
        <w:rPr>
          <w:rFonts w:ascii="Times" w:hAnsi="Times"/>
          <w:sz w:val="22"/>
          <w:lang w:bidi="id-ID"/>
        </w:rPr>
        <w:t>). Selain itu, unsur lokal berupa budaya bangsa yang multikultural dan faktor intervensi politik turut mewarnai dinamika pemikiran hukum Indonesia, khususnya dalam upaya penerapan hukum Islam ke dalam hukum nasional</w:t>
      </w:r>
      <w:r w:rsidR="00426065">
        <w:rPr>
          <w:rFonts w:ascii="Times" w:hAnsi="Times"/>
          <w:sz w:val="22"/>
          <w:lang w:bidi="id-ID"/>
        </w:rPr>
        <w:t xml:space="preserve"> </w:t>
      </w:r>
      <w:r w:rsidR="00426065">
        <w:rPr>
          <w:rFonts w:ascii="Times" w:hAnsi="Times"/>
          <w:sz w:val="22"/>
          <w:vertAlign w:val="superscript"/>
          <w:lang w:bidi="id-ID"/>
        </w:rPr>
        <w:fldChar w:fldCharType="begin" w:fldLock="1"/>
      </w:r>
      <w:r w:rsidR="00426065">
        <w:rPr>
          <w:rFonts w:ascii="Times" w:hAnsi="Times"/>
          <w:sz w:val="22"/>
          <w:lang w:bidi="id-ID"/>
        </w:rPr>
        <w:instrText>ADDIN CSL_CITATION {"citationItems":[{"id":"ITEM-1","itemData":{"DOI":"10.21093/mj.v21i2.4800","ISSN":"1829-9067","abstract":"This study responds to a polemic on Indonesia’s formalization of Islamic law, which is inseparable from the dynamics of political authority and the internal views of Muslims. It seeks to describe, explore, construct, and analyze the  ​​Indonesianization of Islamic law, as proposed by Kamsi, an Islamic law professor at Sunan Kalijaga State Islamic University of Yogyakarta, as one of the efforts to make Islamic law become the national law. The Indonesianization of Islamic law, namely by legislating or codifying Islamic law through the state system so that it is enforceable in Indonesia. This study is conceptual research using a legal philosophy approach to comprehend an Islamic legal thought from a sharia scholar using the content analysis method. The results of this study show that the concept of Indonesianisation of Islamic Law uses a modern knowledge system as the paradigm. This effort seeks to nationally legalize Islamic law through Indonesian legal instruments that can give birth to inclusiveness and tolerance coupled with pluralism with differentiation in unification. Its theoretical implication emphasizes a need for epistemological and axiological adjustments to realize the concept of Indonesianization of Islamic law. The idea should also apply nationally within the framework of Pancasila (the Indonesian state’s ideology) as a democratic country.\r Keywords: Kamsi, Indonesianization of Islamic Law, National Law.","author":[{"dropping-particle":"","family":"Karimullah","given":"Suud Sarim","non-dropping-particle":"","parse-names":false,"suffix":""}],"container-title":"Mazahib","id":"ITEM-1","issue":"2","issued":{"date-parts":[["2022"]]},"page":"213-244","title":"Pursuing Legal Harmony: Indonesianization of Islamic Law Concept and Its Impact on National Law","type":"article-journal","volume":"21"},"locator":"214","uris":["http://www.mendeley.com/documents/?uuid=4505ce8c-cf29-4475-9d2b-1203e85c4531"]}],"mendeley":{"formattedCitation":"(Karimullah, 2022, p. 214)","manualFormatting":"(Karimullah, 2022: 214)","plainTextFormattedCitation":"(Karimullah, 2022, p. 214)","previouslyFormattedCitation":"(Karimullah, 2022, p. 214)"},"properties":{"noteIndex":0},"schema":"https://github.com/citation-style-language/schema/raw/master/csl-citation.json"}</w:instrText>
      </w:r>
      <w:r w:rsidR="00426065">
        <w:rPr>
          <w:rFonts w:ascii="Times" w:hAnsi="Times"/>
          <w:sz w:val="22"/>
          <w:vertAlign w:val="superscript"/>
          <w:lang w:bidi="id-ID"/>
        </w:rPr>
        <w:fldChar w:fldCharType="separate"/>
      </w:r>
      <w:r w:rsidR="00426065" w:rsidRPr="00BB4498">
        <w:rPr>
          <w:rFonts w:ascii="Times" w:hAnsi="Times"/>
          <w:noProof/>
          <w:sz w:val="22"/>
          <w:lang w:bidi="id-ID"/>
        </w:rPr>
        <w:t>(Karimullah, 2022</w:t>
      </w:r>
      <w:r w:rsidR="00426065">
        <w:rPr>
          <w:rFonts w:ascii="Times" w:hAnsi="Times"/>
          <w:noProof/>
          <w:sz w:val="22"/>
          <w:lang w:bidi="id-ID"/>
        </w:rPr>
        <w:t>:</w:t>
      </w:r>
      <w:r w:rsidR="00426065" w:rsidRPr="00BB4498">
        <w:rPr>
          <w:rFonts w:ascii="Times" w:hAnsi="Times"/>
          <w:noProof/>
          <w:sz w:val="22"/>
          <w:lang w:bidi="id-ID"/>
        </w:rPr>
        <w:t xml:space="preserve"> 214)</w:t>
      </w:r>
      <w:r w:rsidR="00426065">
        <w:rPr>
          <w:rFonts w:ascii="Times" w:hAnsi="Times"/>
          <w:sz w:val="22"/>
          <w:vertAlign w:val="superscript"/>
          <w:lang w:bidi="id-ID"/>
        </w:rPr>
        <w:fldChar w:fldCharType="end"/>
      </w:r>
      <w:r w:rsidRPr="00BB4498">
        <w:rPr>
          <w:rFonts w:ascii="Times" w:hAnsi="Times"/>
          <w:sz w:val="22"/>
          <w:lang w:bidi="id-ID"/>
        </w:rPr>
        <w:t>.</w:t>
      </w:r>
      <w:r w:rsidR="00426065" w:rsidRPr="00BB4498">
        <w:rPr>
          <w:rFonts w:ascii="Times" w:hAnsi="Times"/>
          <w:sz w:val="22"/>
          <w:lang w:bidi="id-ID"/>
        </w:rPr>
        <w:t xml:space="preserve"> </w:t>
      </w:r>
    </w:p>
    <w:p w14:paraId="7E50C66D" w14:textId="23FA13EE" w:rsidR="00BB4498" w:rsidRPr="00BB4498" w:rsidRDefault="00BB4498" w:rsidP="00426065">
      <w:pPr>
        <w:pStyle w:val="11isi"/>
        <w:rPr>
          <w:rFonts w:ascii="Times" w:hAnsi="Times"/>
          <w:sz w:val="22"/>
          <w:lang w:bidi="id-ID"/>
        </w:rPr>
      </w:pPr>
      <w:r w:rsidRPr="00BB4498">
        <w:rPr>
          <w:rFonts w:ascii="Times" w:hAnsi="Times"/>
          <w:sz w:val="22"/>
          <w:lang w:bidi="id-ID"/>
        </w:rPr>
        <w:t xml:space="preserve">Salah satu gagasan dalam perkembangan pemikiran hukum Islam di Indonesia adalah fiqh nusantara, ide ini </w:t>
      </w:r>
      <w:r w:rsidRPr="00BB4498">
        <w:rPr>
          <w:rFonts w:ascii="Times" w:hAnsi="Times"/>
          <w:sz w:val="22"/>
          <w:lang w:bidi="id-ID"/>
        </w:rPr>
        <w:t xml:space="preserve">merupakan unsur penting dalam perkembangan sistem hukum di Indonesia. Transformasinya dari hukum yang hidup menjadi hukum positif menggarisbawahi kontribusi fundamentalnya. Tanpa menafikan norma hukum agama lain, kehadiran fiqh nusantara sangat penting dalam sistem hukum Indonesia. Hal ini seharusnya, tidak menodai pluralisme hukum yang sudah menjadi kesepakatan di antara para </w:t>
      </w:r>
      <w:r w:rsidRPr="00BB4498">
        <w:rPr>
          <w:rFonts w:ascii="Times" w:hAnsi="Times"/>
          <w:i/>
          <w:iCs/>
          <w:sz w:val="22"/>
          <w:lang w:bidi="id-ID"/>
        </w:rPr>
        <w:t>founding fathers</w:t>
      </w:r>
      <w:r w:rsidRPr="00BB4498">
        <w:rPr>
          <w:rFonts w:ascii="Times" w:hAnsi="Times"/>
          <w:sz w:val="22"/>
          <w:lang w:bidi="id-ID"/>
        </w:rPr>
        <w:t xml:space="preserve"> bangsa ini. Namun, fobia terhadap fiqh nusantara semakin kuat seiring dengan fobia terhadap Islam. Itu datang dari dalam dan luar komunitas Islam yang khawatir akan menggantikan Negara Kesatuan Republik Indonesia menjadi Negara Islam</w:t>
      </w:r>
      <w:r w:rsidR="00426065">
        <w:rPr>
          <w:rFonts w:ascii="Times" w:hAnsi="Times"/>
          <w:sz w:val="22"/>
          <w:lang w:bidi="id-ID"/>
        </w:rPr>
        <w:t xml:space="preserve"> </w:t>
      </w:r>
      <w:r w:rsidR="00426065">
        <w:rPr>
          <w:rFonts w:ascii="Times" w:hAnsi="Times"/>
          <w:sz w:val="22"/>
          <w:vertAlign w:val="superscript"/>
          <w:lang w:bidi="id-ID"/>
        </w:rPr>
        <w:fldChar w:fldCharType="begin" w:fldLock="1"/>
      </w:r>
      <w:r w:rsidR="00426065">
        <w:rPr>
          <w:rFonts w:ascii="Times" w:hAnsi="Times"/>
          <w:sz w:val="22"/>
          <w:lang w:bidi="id-ID"/>
        </w:rPr>
        <w:instrText>ADDIN CSL_CITATION {"citationItems":[{"id":"ITEM-1","itemData":{"DOI":"10.18326/ijtihad.v21i1.39-57","ISSN":"24778036","abstract":"This article discusses how Fiqh Nusantara, an Islamic jurisprudence in Indonesia was formed and formulated. Data were obtained through library research, classic literature commonly used in Islamic boarding schools, fatwas of the Indonesian Council of Ulama, Nahdlatul Ulama, and Muhammadiyah. The Fiqh Nusantara contextualization in Indonesian locus – known as Fiqh Nusantara– is posed from distinctive genealogy and characteristics compared to Fiqh that has developed in the Middle East. One of the characteristics of Fiqh Nusantara is that it has strengthened the unity of the Republic of Indonesian as indicated by its various contributions in the national legal system. Additionally, it has been resulted in a dialogical process in which many fatwas developed and lived in the community. It is responsive to recent developments of fiqh and it is not derived from one school of thought. It is created through collective efforts (collective ijtihad) in the form of fiqh which is open to variety of opinions. However, Fiqh Nusantara as an Islamic law in Indonesia has not yet penetrated the domain of mahdlah (sincere worship to the God). For Fiqh Nusantara activists, it was only applicable to the changing domain of fiqh (mutaghayirat) and not to the fixed domain of fiqh (tsawabit)","author":[{"dropping-particle":"","family":"Harisudin","given":"M. Noor","non-dropping-particle":"","parse-names":false,"suffix":""}],"container-title":"Ijtihad: Jurnal Wacana Hukum Islam dan Kemanusiaan","id":"ITEM-1","issue":"1","issued":{"date-parts":[["2021"]]},"page":"39-57","title":"The formulation of Fiqh Nusantara in Indonesia","type":"article-journal","volume":"21"},"locator":"40","uris":["http://www.mendeley.com/documents/?uuid=949fb318-85f8-4d4a-a542-a940b15bacac"]}],"mendeley":{"formattedCitation":"(Harisudin, 2021, p. 40)","manualFormatting":"(Harisudin, 2021: 40)","plainTextFormattedCitation":"(Harisudin, 2021, p. 40)","previouslyFormattedCitation":"(Harisudin, 2021, p. 40)"},"properties":{"noteIndex":0},"schema":"https://github.com/citation-style-language/schema/raw/master/csl-citation.json"}</w:instrText>
      </w:r>
      <w:r w:rsidR="00426065">
        <w:rPr>
          <w:rFonts w:ascii="Times" w:hAnsi="Times"/>
          <w:sz w:val="22"/>
          <w:vertAlign w:val="superscript"/>
          <w:lang w:bidi="id-ID"/>
        </w:rPr>
        <w:fldChar w:fldCharType="separate"/>
      </w:r>
      <w:r w:rsidR="00426065" w:rsidRPr="00BB4498">
        <w:rPr>
          <w:rFonts w:ascii="Times" w:hAnsi="Times"/>
          <w:bCs/>
          <w:noProof/>
          <w:sz w:val="22"/>
          <w:lang w:val="en-US" w:bidi="id-ID"/>
        </w:rPr>
        <w:t>(Harisudin, 2021</w:t>
      </w:r>
      <w:r w:rsidR="00426065">
        <w:rPr>
          <w:rFonts w:ascii="Times" w:hAnsi="Times"/>
          <w:bCs/>
          <w:noProof/>
          <w:sz w:val="22"/>
          <w:lang w:bidi="id-ID"/>
        </w:rPr>
        <w:t>:</w:t>
      </w:r>
      <w:r w:rsidR="00426065" w:rsidRPr="00BB4498">
        <w:rPr>
          <w:rFonts w:ascii="Times" w:hAnsi="Times"/>
          <w:bCs/>
          <w:noProof/>
          <w:sz w:val="22"/>
          <w:lang w:val="en-US" w:bidi="id-ID"/>
        </w:rPr>
        <w:t xml:space="preserve"> 40)</w:t>
      </w:r>
      <w:r w:rsidR="00426065">
        <w:rPr>
          <w:rFonts w:ascii="Times" w:hAnsi="Times"/>
          <w:sz w:val="22"/>
          <w:vertAlign w:val="superscript"/>
          <w:lang w:bidi="id-ID"/>
        </w:rPr>
        <w:fldChar w:fldCharType="end"/>
      </w:r>
      <w:r w:rsidRPr="00BB4498">
        <w:rPr>
          <w:rFonts w:ascii="Times" w:hAnsi="Times"/>
          <w:sz w:val="22"/>
          <w:lang w:bidi="id-ID"/>
        </w:rPr>
        <w:t>. Namun, konfigurasi ini tertanam dalam kontestasi sejarah Indonesia atas sifat negara itu sendiri, di mana kaum Islamis dan kaum nasionalis bersaing untuk mengamankan akses dan kekuasaan mereka atas negara</w:t>
      </w:r>
      <w:r w:rsidR="00426065">
        <w:rPr>
          <w:rFonts w:ascii="Times" w:hAnsi="Times"/>
          <w:sz w:val="22"/>
          <w:lang w:bidi="id-ID"/>
        </w:rPr>
        <w:t xml:space="preserve"> </w:t>
      </w:r>
      <w:r w:rsidR="00426065">
        <w:rPr>
          <w:rFonts w:ascii="Times" w:hAnsi="Times"/>
          <w:sz w:val="22"/>
          <w:vertAlign w:val="superscript"/>
          <w:lang w:bidi="id-ID"/>
        </w:rPr>
        <w:fldChar w:fldCharType="begin" w:fldLock="1"/>
      </w:r>
      <w:r w:rsidR="00426065">
        <w:rPr>
          <w:rFonts w:ascii="Times" w:hAnsi="Times"/>
          <w:sz w:val="22"/>
          <w:lang w:bidi="id-ID"/>
        </w:rPr>
        <w:instrText>ADDIN CSL_CITATION {"citationItems":[{"id":"ITEM-1","itemData":{"DOI":"10.14421/ajis.2023.611.31-70","ISBN":"9780691136219","author":[{"dropping-particle":"","family":"Alvian","given":"Rizky Alif","non-dropping-particle":"","parse-names":false,"suffix":""},{"dropping-particle":"","family":"Ardhani","given":"Irfan","non-dropping-particle":"","parse-names":false,"suffix":""}],"container-title":"Al-Jami'ah: Journal of Islamic Studies","id":"ITEM-1","issue":"1","issued":{"date-parts":[["2023"]]},"number-of-pages":"31-70","title":"The Politics of Moderate Islam In Indonesia: Betwen International Pressure and Domestic Contestations","type":"book","volume":"61"},"locator":"35","uris":["http://www.mendeley.com/documents/?uuid=d5d7f40c-26b0-46cc-84ef-33e3df170ffc"]}],"mendeley":{"formattedCitation":"(Alvian &amp; Ardhani, 2023, p. 35)","manualFormatting":"(Alvian &amp; Ardhani, 2023: 35)","plainTextFormattedCitation":"(Alvian &amp; Ardhani, 2023, p. 35)","previouslyFormattedCitation":"(Alvian &amp; Ardhani, 2023, p. 35)"},"properties":{"noteIndex":0},"schema":"https://github.com/citation-style-language/schema/raw/master/csl-citation.json"}</w:instrText>
      </w:r>
      <w:r w:rsidR="00426065">
        <w:rPr>
          <w:rFonts w:ascii="Times" w:hAnsi="Times"/>
          <w:sz w:val="22"/>
          <w:vertAlign w:val="superscript"/>
          <w:lang w:bidi="id-ID"/>
        </w:rPr>
        <w:fldChar w:fldCharType="separate"/>
      </w:r>
      <w:r w:rsidR="00426065" w:rsidRPr="00BB4498">
        <w:rPr>
          <w:rFonts w:ascii="Times" w:hAnsi="Times"/>
          <w:bCs/>
          <w:noProof/>
          <w:sz w:val="22"/>
          <w:lang w:val="en-US" w:bidi="id-ID"/>
        </w:rPr>
        <w:t>(Alvian &amp; Ardhani, 2023</w:t>
      </w:r>
      <w:r w:rsidR="00426065">
        <w:rPr>
          <w:rFonts w:ascii="Times" w:hAnsi="Times"/>
          <w:bCs/>
          <w:noProof/>
          <w:sz w:val="22"/>
          <w:lang w:bidi="id-ID"/>
        </w:rPr>
        <w:t>:</w:t>
      </w:r>
      <w:r w:rsidR="00426065" w:rsidRPr="00BB4498">
        <w:rPr>
          <w:rFonts w:ascii="Times" w:hAnsi="Times"/>
          <w:bCs/>
          <w:noProof/>
          <w:sz w:val="22"/>
          <w:lang w:val="en-US" w:bidi="id-ID"/>
        </w:rPr>
        <w:t xml:space="preserve"> 35)</w:t>
      </w:r>
      <w:r w:rsidR="00426065">
        <w:rPr>
          <w:rFonts w:ascii="Times" w:hAnsi="Times"/>
          <w:sz w:val="22"/>
          <w:vertAlign w:val="superscript"/>
          <w:lang w:bidi="id-ID"/>
        </w:rPr>
        <w:fldChar w:fldCharType="end"/>
      </w:r>
      <w:r w:rsidRPr="00BB4498">
        <w:rPr>
          <w:rFonts w:ascii="Times" w:hAnsi="Times"/>
          <w:sz w:val="22"/>
          <w:lang w:bidi="id-ID"/>
        </w:rPr>
        <w:t>. Mengutip pendapat Afifuddin Muhajir fiqh nusantara adalah pemahaman dan cara pandang Islam di nusantara sebagai hasil proses dialektika yang melibatkan teks dan budaya syariat serta realitas dalam konteks lokal”</w:t>
      </w:r>
      <w:r w:rsidR="00426065">
        <w:rPr>
          <w:rFonts w:ascii="Times" w:hAnsi="Times"/>
          <w:sz w:val="22"/>
          <w:lang w:bidi="id-ID"/>
        </w:rPr>
        <w:t xml:space="preserve"> </w:t>
      </w:r>
      <w:r w:rsidR="00426065">
        <w:rPr>
          <w:rFonts w:ascii="Times" w:hAnsi="Times"/>
          <w:sz w:val="22"/>
          <w:vertAlign w:val="superscript"/>
          <w:lang w:bidi="id-ID"/>
        </w:rPr>
        <w:fldChar w:fldCharType="begin" w:fldLock="1"/>
      </w:r>
      <w:r w:rsidR="00426065">
        <w:rPr>
          <w:rFonts w:ascii="Times" w:hAnsi="Times"/>
          <w:sz w:val="22"/>
          <w:lang w:bidi="id-ID"/>
        </w:rPr>
        <w:instrText>ADDIN CSL_CITATION {"citationItems":[{"id":"ITEM-1","itemData":{"DOI":"10.18326/ijtihad.v21i1.39-57","ISSN":"24778036","abstract":"This article discusses how Fiqh Nusantara, an Islamic jurisprudence in Indonesia was formed and formulated. Data were obtained through library research, classic literature commonly used in Islamic boarding schools, fatwas of the Indonesian Council of Ulama, Nahdlatul Ulama, and Muhammadiyah. The Fiqh Nusantara contextualization in Indonesian locus – known as Fiqh Nusantara– is posed from distinctive genealogy and characteristics compared to Fiqh that has developed in the Middle East. One of the characteristics of Fiqh Nusantara is that it has strengthened the unity of the Republic of Indonesian as indicated by its various contributions in the national legal system. Additionally, it has been resulted in a dialogical process in which many fatwas developed and lived in the community. It is responsive to recent developments of fiqh and it is not derived from one school of thought. It is created through collective efforts (collective ijtihad) in the form of fiqh which is open to variety of opinions. However, Fiqh Nusantara as an Islamic law in Indonesia has not yet penetrated the domain of mahdlah (sincere worship to the God). For Fiqh Nusantara activists, it was only applicable to the changing domain of fiqh (mutaghayirat) and not to the fixed domain of fiqh (tsawabit)","author":[{"dropping-particle":"","family":"Harisudin","given":"M. Noor","non-dropping-particle":"","parse-names":false,"suffix":""}],"container-title":"Ijtihad: Jurnal Wacana Hukum Islam dan Kemanusiaan","id":"ITEM-1","issue":"1","issued":{"date-parts":[["2021"]]},"page":"39-57","title":"The formulation of Fiqh Nusantara in Indonesia","type":"article-journal","volume":"21"},"locator":"45","uris":["http://www.mendeley.com/documents/?uuid=949fb318-85f8-4d4a-a542-a940b15bacac"]}],"mendeley":{"formattedCitation":"(Harisudin, 2021, p. 45)","manualFormatting":"(Harisudin, 2021: 45)","plainTextFormattedCitation":"(Harisudin, 2021, p. 45)","previouslyFormattedCitation":"(Harisudin, 2021, p. 45)"},"properties":{"noteIndex":0},"schema":"https://github.com/citation-style-language/schema/raw/master/csl-citation.json"}</w:instrText>
      </w:r>
      <w:r w:rsidR="00426065">
        <w:rPr>
          <w:rFonts w:ascii="Times" w:hAnsi="Times"/>
          <w:sz w:val="22"/>
          <w:vertAlign w:val="superscript"/>
          <w:lang w:bidi="id-ID"/>
        </w:rPr>
        <w:fldChar w:fldCharType="separate"/>
      </w:r>
      <w:r w:rsidR="00426065" w:rsidRPr="00081845">
        <w:rPr>
          <w:rFonts w:ascii="Times" w:hAnsi="Times"/>
          <w:bCs/>
          <w:noProof/>
          <w:sz w:val="22"/>
          <w:lang w:bidi="id-ID"/>
        </w:rPr>
        <w:t>(Harisudin, 2021</w:t>
      </w:r>
      <w:r w:rsidR="00426065">
        <w:rPr>
          <w:rFonts w:ascii="Times" w:hAnsi="Times"/>
          <w:bCs/>
          <w:noProof/>
          <w:sz w:val="22"/>
          <w:lang w:bidi="id-ID"/>
        </w:rPr>
        <w:t>:</w:t>
      </w:r>
      <w:r w:rsidR="00426065" w:rsidRPr="00081845">
        <w:rPr>
          <w:rFonts w:ascii="Times" w:hAnsi="Times"/>
          <w:bCs/>
          <w:noProof/>
          <w:sz w:val="22"/>
          <w:lang w:bidi="id-ID"/>
        </w:rPr>
        <w:t xml:space="preserve"> 45)</w:t>
      </w:r>
      <w:r w:rsidR="00426065">
        <w:rPr>
          <w:rFonts w:ascii="Times" w:hAnsi="Times"/>
          <w:sz w:val="22"/>
          <w:vertAlign w:val="superscript"/>
          <w:lang w:bidi="id-ID"/>
        </w:rPr>
        <w:fldChar w:fldCharType="end"/>
      </w:r>
      <w:r w:rsidRPr="00BB4498">
        <w:rPr>
          <w:rFonts w:ascii="Times" w:hAnsi="Times"/>
          <w:sz w:val="22"/>
          <w:lang w:bidi="id-ID"/>
        </w:rPr>
        <w:t>.</w:t>
      </w:r>
      <w:r w:rsidR="00426065" w:rsidRPr="00BB4498">
        <w:rPr>
          <w:rFonts w:ascii="Times" w:hAnsi="Times"/>
          <w:sz w:val="22"/>
          <w:lang w:bidi="id-ID"/>
        </w:rPr>
        <w:t xml:space="preserve"> </w:t>
      </w:r>
    </w:p>
    <w:p w14:paraId="7BD93AF5" w14:textId="362F7EA4" w:rsidR="00BB4498" w:rsidRPr="00BB4498" w:rsidRDefault="00596BEF" w:rsidP="00596BEF">
      <w:pPr>
        <w:pStyle w:val="11isi"/>
        <w:rPr>
          <w:rFonts w:ascii="Times" w:hAnsi="Times"/>
          <w:sz w:val="22"/>
          <w:lang w:bidi="id-ID"/>
        </w:rPr>
      </w:pPr>
      <w:r w:rsidRPr="00596BEF">
        <w:rPr>
          <w:rFonts w:ascii="Times" w:hAnsi="Times"/>
          <w:sz w:val="22"/>
          <w:lang w:bidi="id-ID"/>
        </w:rPr>
        <w:t>Dalam konteks pembentukan hukum positif di Indonesia, nilai-nilai kemanusiaan dalam</w:t>
      </w:r>
      <w:r w:rsidRPr="00596BEF">
        <w:rPr>
          <w:rFonts w:ascii="Times" w:hAnsi="Times"/>
          <w:i/>
          <w:iCs/>
          <w:sz w:val="22"/>
          <w:lang w:bidi="id-ID"/>
        </w:rPr>
        <w:t xml:space="preserve"> maqashid syariah</w:t>
      </w:r>
      <w:r w:rsidRPr="00596BEF">
        <w:rPr>
          <w:rFonts w:ascii="Times" w:hAnsi="Times"/>
          <w:sz w:val="22"/>
          <w:lang w:bidi="id-ID"/>
        </w:rPr>
        <w:t xml:space="preserve"> dapat dijadikan alat ukur kesesuaian suatu aturan hukum dengan tujuan syariat Islam. </w:t>
      </w:r>
      <w:r w:rsidRPr="00596BEF">
        <w:rPr>
          <w:rFonts w:ascii="Times" w:hAnsi="Times"/>
          <w:i/>
          <w:iCs/>
          <w:sz w:val="22"/>
          <w:lang w:bidi="id-ID"/>
        </w:rPr>
        <w:t>Maqashid syariah</w:t>
      </w:r>
      <w:r w:rsidRPr="00596BEF">
        <w:rPr>
          <w:rFonts w:ascii="Times" w:hAnsi="Times"/>
          <w:sz w:val="22"/>
          <w:lang w:bidi="id-ID"/>
        </w:rPr>
        <w:t xml:space="preserve"> dapat digunakan sebagai pertimbangan filosofis atau </w:t>
      </w:r>
      <w:r w:rsidRPr="00596BEF">
        <w:rPr>
          <w:rFonts w:ascii="Times" w:hAnsi="Times"/>
          <w:i/>
          <w:iCs/>
          <w:sz w:val="22"/>
          <w:lang w:bidi="id-ID"/>
        </w:rPr>
        <w:t>ideal norm</w:t>
      </w:r>
      <w:r>
        <w:rPr>
          <w:rFonts w:ascii="Times" w:hAnsi="Times"/>
          <w:sz w:val="22"/>
          <w:lang w:bidi="id-ID"/>
        </w:rPr>
        <w:t xml:space="preserve"> </w:t>
      </w:r>
      <w:r w:rsidR="00426065">
        <w:rPr>
          <w:rFonts w:ascii="Times" w:hAnsi="Times"/>
          <w:sz w:val="22"/>
          <w:vertAlign w:val="superscript"/>
          <w:lang w:bidi="id-ID"/>
        </w:rPr>
        <w:fldChar w:fldCharType="begin" w:fldLock="1"/>
      </w:r>
      <w:r w:rsidR="00426065">
        <w:rPr>
          <w:rFonts w:ascii="Times" w:hAnsi="Times"/>
          <w:sz w:val="22"/>
          <w:lang w:bidi="id-ID"/>
        </w:rPr>
        <w:instrText>ADDIN CSL_CITATION {"citationItems":[{"id":"ITEM-1","itemData":{"DOI":"10.21143/jhp.vol50.no2.2587","ISSN":"0125-9687","abstract":"Many circles consider that Islamic family law in Indonesia must be renewed. But Islamic family law renewal is not an easy matter. The rejection of various parties to the Counter Legal Draft-Compilation of Islamic Law (CLD-KHI), as an effort to renew Islamic family law, become evidence of the difficulty of the renewal. Rejection of the CLD-KHI on the other hand also shows that Islamic family law reform must be carried out with approaches and methodologies derived from the tradition of Islamic thought itself. In this context, ijtihad based on maqashid syari'ah acts as a conceptual basis for the methodology of Islamic family law reform. This article aims to examine how the formulation and methodological contribution of maqashid syari'ah-based ijtihad in the development of Islamic family law. This study is normative juridical with a statute approach and analytical approach. The analysis is carried out with a qualitative descriptive method to describe the methodological contributions of ijtihad based on maqashid shari'ah in the formulation and development of Islamic family law","author":[{"dropping-particle":"","family":"Tohari","given":"Ilham","non-dropping-particle":"","parse-names":false,"suffix":""},{"dropping-particle":"","family":"Kholish","given":"Moh. Anas","non-dropping-particle":"","parse-names":false,"suffix":""}],"container-title":"Jurnal Hukum &amp; Pembangunan","id":"ITEM-1","issue":"2","issued":{"date-parts":[["2020"]]},"page":"462","title":"Ijtihad Berbasis Maqashid Syari’Ah Sebagai Pijakan Konseptual Dalam Pembaruan Hukum Keluarga Islam Indonesia","type":"article-journal","volume":"50"},"uris":["http://www.mendeley.com/documents/?uuid=20392a1d-5e3e-475b-a2bb-b00faf10fdd1"]}],"mendeley":{"formattedCitation":"(Tohari &amp; Kholish, 2020)","manualFormatting":"(Tohari &amp; Kholish, 2020: 67)","plainTextFormattedCitation":"(Tohari &amp; Kholish, 2020)","previouslyFormattedCitation":"(Tohari &amp; Kholish, 2020)"},"properties":{"noteIndex":0},"schema":"https://github.com/citation-style-language/schema/raw/master/csl-citation.json"}</w:instrText>
      </w:r>
      <w:r w:rsidR="00426065">
        <w:rPr>
          <w:rFonts w:ascii="Times" w:hAnsi="Times"/>
          <w:sz w:val="22"/>
          <w:vertAlign w:val="superscript"/>
          <w:lang w:bidi="id-ID"/>
        </w:rPr>
        <w:fldChar w:fldCharType="separate"/>
      </w:r>
      <w:r w:rsidR="00426065" w:rsidRPr="00BB4498">
        <w:rPr>
          <w:rFonts w:ascii="Times" w:hAnsi="Times"/>
          <w:noProof/>
          <w:sz w:val="22"/>
          <w:lang w:bidi="id-ID"/>
        </w:rPr>
        <w:t>(Tohari &amp; Kholish, 2020</w:t>
      </w:r>
      <w:r w:rsidR="00426065">
        <w:rPr>
          <w:rFonts w:ascii="Times" w:hAnsi="Times"/>
          <w:noProof/>
          <w:sz w:val="22"/>
          <w:lang w:bidi="id-ID"/>
        </w:rPr>
        <w:t>: 67</w:t>
      </w:r>
      <w:r w:rsidR="00426065" w:rsidRPr="00BB4498">
        <w:rPr>
          <w:rFonts w:ascii="Times" w:hAnsi="Times"/>
          <w:noProof/>
          <w:sz w:val="22"/>
          <w:lang w:bidi="id-ID"/>
        </w:rPr>
        <w:t>)</w:t>
      </w:r>
      <w:r w:rsidR="00426065">
        <w:rPr>
          <w:rFonts w:ascii="Times" w:hAnsi="Times"/>
          <w:sz w:val="22"/>
          <w:vertAlign w:val="superscript"/>
          <w:lang w:bidi="id-ID"/>
        </w:rPr>
        <w:fldChar w:fldCharType="end"/>
      </w:r>
      <w:r w:rsidR="00BB4498" w:rsidRPr="00BB4498">
        <w:rPr>
          <w:rFonts w:ascii="Times" w:hAnsi="Times"/>
          <w:sz w:val="22"/>
          <w:lang w:bidi="id-ID"/>
        </w:rPr>
        <w:t xml:space="preserve"> </w:t>
      </w:r>
      <w:r>
        <w:rPr>
          <w:rFonts w:ascii="Times" w:hAnsi="Times"/>
          <w:sz w:val="22"/>
          <w:lang w:bidi="id-ID"/>
        </w:rPr>
        <w:t>A</w:t>
      </w:r>
      <w:r w:rsidR="00BB4498" w:rsidRPr="00BB4498">
        <w:rPr>
          <w:rFonts w:ascii="Times" w:hAnsi="Times"/>
          <w:sz w:val="22"/>
          <w:lang w:bidi="id-ID"/>
        </w:rPr>
        <w:t xml:space="preserve">nasir nilai-nilai kemanusiaan dalam gagasan </w:t>
      </w:r>
      <w:r w:rsidR="00BB4498" w:rsidRPr="00BB4498">
        <w:rPr>
          <w:rFonts w:ascii="Times" w:hAnsi="Times"/>
          <w:i/>
          <w:iCs/>
          <w:sz w:val="22"/>
          <w:lang w:bidi="id-ID"/>
        </w:rPr>
        <w:t>maqashid syariah</w:t>
      </w:r>
      <w:r w:rsidR="00BB4498" w:rsidRPr="00BB4498">
        <w:rPr>
          <w:rFonts w:ascii="Times" w:hAnsi="Times"/>
          <w:sz w:val="22"/>
          <w:lang w:bidi="id-ID"/>
        </w:rPr>
        <w:t xml:space="preserve"> Athiyyah sebagaimana telah diuraikan, dapat dijadikan parameter untuk mengukur sejauh mana hukum yang dibangun bukan hanya selaras dengan syariat, namun juga sejalan dengan nilai-nilai kemanusiaan yang universal. Positivisasi hukum bertujuan untuk menciptakan kepastian dan keadilan bagi seluruh umat Islam</w:t>
      </w:r>
      <w:r w:rsidR="00426065">
        <w:rPr>
          <w:rFonts w:ascii="Times" w:hAnsi="Times"/>
          <w:sz w:val="22"/>
          <w:lang w:bidi="id-ID"/>
        </w:rPr>
        <w:t xml:space="preserve"> </w:t>
      </w:r>
      <w:r w:rsidR="00426065">
        <w:rPr>
          <w:rFonts w:ascii="Times" w:hAnsi="Times"/>
          <w:sz w:val="22"/>
          <w:vertAlign w:val="superscript"/>
          <w:lang w:bidi="id-ID"/>
        </w:rPr>
        <w:fldChar w:fldCharType="begin" w:fldLock="1"/>
      </w:r>
      <w:r w:rsidR="00426065">
        <w:rPr>
          <w:rFonts w:ascii="Times" w:hAnsi="Times"/>
          <w:sz w:val="22"/>
          <w:lang w:bidi="id-ID"/>
        </w:rPr>
        <w:instrText>ADDIN CSL_CITATION {"citationItems":[{"id":"ITEM-1","itemData":{"author":[{"dropping-particle":"","family":"Jahar","given":"Asep Saepudin","non-dropping-particle":"","parse-names":false,"suffix":""}],"container-title":"Studia Islamika","id":"ITEM-1","issue":"2","issued":{"date-parts":[["2019"]]},"title":"Bureaucratizing Sharia in Modern Indonesia: The Case of Zakat, Waqf and Family Law","type":"article-journal","volume":"26"},"locator":"233","uris":["http://www.mendeley.com/documents/?uuid=a6b36f71-2c1a-4be1-bb6b-55694755cf1c"]}],"mendeley":{"formattedCitation":"(Jahar, 2019, p. 233)","manualFormatting":"(Jahar, 2019: 233)","plainTextFormattedCitation":"(Jahar, 2019, p. 233)","previouslyFormattedCitation":"(Jahar, 2019, p. 233)"},"properties":{"noteIndex":0},"schema":"https://github.com/citation-style-language/schema/raw/master/csl-citation.json"}</w:instrText>
      </w:r>
      <w:r w:rsidR="00426065">
        <w:rPr>
          <w:rFonts w:ascii="Times" w:hAnsi="Times"/>
          <w:sz w:val="22"/>
          <w:vertAlign w:val="superscript"/>
          <w:lang w:bidi="id-ID"/>
        </w:rPr>
        <w:fldChar w:fldCharType="separate"/>
      </w:r>
      <w:r w:rsidR="00426065" w:rsidRPr="00BB4498">
        <w:rPr>
          <w:rFonts w:ascii="Times" w:hAnsi="Times"/>
          <w:bCs/>
          <w:noProof/>
          <w:sz w:val="22"/>
          <w:lang w:bidi="id-ID"/>
        </w:rPr>
        <w:t>(Jahar, 2019</w:t>
      </w:r>
      <w:r w:rsidR="00426065">
        <w:rPr>
          <w:rFonts w:ascii="Times" w:hAnsi="Times"/>
          <w:bCs/>
          <w:noProof/>
          <w:sz w:val="22"/>
          <w:lang w:bidi="id-ID"/>
        </w:rPr>
        <w:t>:</w:t>
      </w:r>
      <w:r w:rsidR="00426065" w:rsidRPr="00BB4498">
        <w:rPr>
          <w:rFonts w:ascii="Times" w:hAnsi="Times"/>
          <w:bCs/>
          <w:noProof/>
          <w:sz w:val="22"/>
          <w:lang w:bidi="id-ID"/>
        </w:rPr>
        <w:t xml:space="preserve"> 233)</w:t>
      </w:r>
      <w:r w:rsidR="00426065">
        <w:rPr>
          <w:rFonts w:ascii="Times" w:hAnsi="Times"/>
          <w:sz w:val="22"/>
          <w:vertAlign w:val="superscript"/>
          <w:lang w:bidi="id-ID"/>
        </w:rPr>
        <w:fldChar w:fldCharType="end"/>
      </w:r>
      <w:r w:rsidR="00BB4498" w:rsidRPr="00BB4498">
        <w:rPr>
          <w:rFonts w:ascii="Times" w:hAnsi="Times"/>
          <w:sz w:val="22"/>
          <w:lang w:bidi="id-ID"/>
        </w:rPr>
        <w:t xml:space="preserve">. </w:t>
      </w:r>
    </w:p>
    <w:p w14:paraId="57B7B07B" w14:textId="59FB2D92" w:rsidR="00BB4498" w:rsidRPr="00BB4498" w:rsidRDefault="00BB4498" w:rsidP="00426065">
      <w:pPr>
        <w:pStyle w:val="11isi"/>
        <w:rPr>
          <w:rFonts w:ascii="Times" w:hAnsi="Times"/>
          <w:sz w:val="22"/>
          <w:lang w:bidi="id-ID"/>
        </w:rPr>
      </w:pPr>
      <w:r w:rsidRPr="00BB4498">
        <w:rPr>
          <w:rFonts w:ascii="Times" w:hAnsi="Times"/>
          <w:sz w:val="22"/>
          <w:lang w:bidi="id-ID"/>
        </w:rPr>
        <w:t xml:space="preserve">Implementasi nilai kemanusiaan </w:t>
      </w:r>
      <w:r w:rsidRPr="00BB4498">
        <w:rPr>
          <w:rFonts w:ascii="Times" w:hAnsi="Times"/>
          <w:i/>
          <w:iCs/>
          <w:sz w:val="22"/>
          <w:lang w:bidi="id-ID"/>
        </w:rPr>
        <w:t>maqashid syariah</w:t>
      </w:r>
      <w:r w:rsidRPr="00BB4498">
        <w:rPr>
          <w:rFonts w:ascii="Times" w:hAnsi="Times"/>
          <w:sz w:val="22"/>
          <w:lang w:bidi="id-ID"/>
        </w:rPr>
        <w:t xml:space="preserve"> sebagai logika operasional pembangunan hukum di Indonesia, dapat menjadi pisau analisis yang tajam untuk mengkaji sejauh mana suatu hukum yang berlaku bukan hanya sudah sesuai dengan syariat, namun juga memenuhi rasa keadilan sosial.  Idealnya hukum yang dilahirkan tidak hanya berfungsi sebagai alat legitimasi, namun </w:t>
      </w:r>
      <w:r w:rsidRPr="00BB4498">
        <w:rPr>
          <w:rFonts w:ascii="Times" w:hAnsi="Times"/>
          <w:sz w:val="22"/>
          <w:lang w:bidi="id-ID"/>
        </w:rPr>
        <w:lastRenderedPageBreak/>
        <w:t>juga berfungsi sebagai standar etik bagi aparaturnya, dan menjamin keadilan sosial. Hal ini penting dilakukan, sebab ketika hukum tidak dapat memenuhi rasa keadilan sosial, tentu dapat memicu konflik sosial. Legal gap terjadi ketika terjadi kesenjangan atau pertentangan antara hukum positif formal dengan hukum informal yang hidup di tengah-tengah masyarakat (</w:t>
      </w:r>
      <w:r w:rsidRPr="00BB4498">
        <w:rPr>
          <w:rFonts w:ascii="Times" w:hAnsi="Times"/>
          <w:i/>
          <w:iCs/>
          <w:sz w:val="22"/>
          <w:lang w:bidi="id-ID"/>
        </w:rPr>
        <w:t>living law</w:t>
      </w:r>
      <w:r w:rsidRPr="00BB4498">
        <w:rPr>
          <w:rFonts w:ascii="Times" w:hAnsi="Times"/>
          <w:sz w:val="22"/>
          <w:lang w:bidi="id-ID"/>
        </w:rPr>
        <w:t>). Dalam bentuk lebih lanjut, legal gap ini diyakini dapat memunculkan konflik hukum (</w:t>
      </w:r>
      <w:r w:rsidRPr="00BB4498">
        <w:rPr>
          <w:rFonts w:ascii="Times" w:hAnsi="Times"/>
          <w:i/>
          <w:iCs/>
          <w:sz w:val="22"/>
          <w:lang w:bidi="id-ID"/>
        </w:rPr>
        <w:t>legal conflict</w:t>
      </w:r>
      <w:r w:rsidRPr="00BB4498">
        <w:rPr>
          <w:rFonts w:ascii="Times" w:hAnsi="Times"/>
          <w:sz w:val="22"/>
          <w:lang w:bidi="id-ID"/>
        </w:rPr>
        <w:t>)</w:t>
      </w:r>
      <w:r w:rsidR="00426065">
        <w:rPr>
          <w:rFonts w:ascii="Times" w:hAnsi="Times"/>
          <w:sz w:val="22"/>
          <w:lang w:bidi="id-ID"/>
        </w:rPr>
        <w:t xml:space="preserve"> </w:t>
      </w:r>
      <w:r w:rsidR="00426065">
        <w:rPr>
          <w:rFonts w:ascii="Times" w:hAnsi="Times"/>
          <w:sz w:val="22"/>
          <w:vertAlign w:val="superscript"/>
          <w:lang w:bidi="id-ID"/>
        </w:rPr>
        <w:fldChar w:fldCharType="begin" w:fldLock="1"/>
      </w:r>
      <w:r w:rsidR="00426065">
        <w:rPr>
          <w:rFonts w:ascii="Times" w:hAnsi="Times"/>
          <w:sz w:val="22"/>
          <w:lang w:bidi="id-ID"/>
        </w:rPr>
        <w:instrText>ADDIN CSL_CITATION {"citationItems":[{"id":"ITEM-1","itemData":{"author":[{"dropping-particle":"","family":"Bahar","given":"Moh Syaeful","non-dropping-particle":"","parse-names":false,"suffix":""}],"container-title":"Al -Daulah: Jurnal Hukum dan Perundangan Islam","id":"ITEM-1","issue":"1","issued":{"date-parts":[["2020"]]},"title":"Legal Gap : Pertentangan Hukum Masyarakat dan Hukum Negara","type":"article-journal","volume":"10"},"locator":"57","uris":["http://www.mendeley.com/documents/?uuid=58b7a0ad-ce32-445b-978b-792855cca222"]}],"mendeley":{"formattedCitation":"(Bahar, 2020, p. 57)","manualFormatting":"(Bahar, 2020: 57)","plainTextFormattedCitation":"(Bahar, 2020, p. 57)","previouslyFormattedCitation":"(Bahar, 2020, p. 57)"},"properties":{"noteIndex":0},"schema":"https://github.com/citation-style-language/schema/raw/master/csl-citation.json"}</w:instrText>
      </w:r>
      <w:r w:rsidR="00426065">
        <w:rPr>
          <w:rFonts w:ascii="Times" w:hAnsi="Times"/>
          <w:sz w:val="22"/>
          <w:vertAlign w:val="superscript"/>
          <w:lang w:bidi="id-ID"/>
        </w:rPr>
        <w:fldChar w:fldCharType="separate"/>
      </w:r>
      <w:r w:rsidR="00426065" w:rsidRPr="00BB4498">
        <w:rPr>
          <w:rFonts w:ascii="Times" w:hAnsi="Times"/>
          <w:bCs/>
          <w:noProof/>
          <w:sz w:val="22"/>
          <w:lang w:bidi="id-ID"/>
        </w:rPr>
        <w:t>(Bahar, 2020</w:t>
      </w:r>
      <w:r w:rsidR="00426065">
        <w:rPr>
          <w:rFonts w:ascii="Times" w:hAnsi="Times"/>
          <w:bCs/>
          <w:noProof/>
          <w:sz w:val="22"/>
          <w:lang w:bidi="id-ID"/>
        </w:rPr>
        <w:t>:</w:t>
      </w:r>
      <w:r w:rsidR="00426065" w:rsidRPr="00BB4498">
        <w:rPr>
          <w:rFonts w:ascii="Times" w:hAnsi="Times"/>
          <w:bCs/>
          <w:noProof/>
          <w:sz w:val="22"/>
          <w:lang w:bidi="id-ID"/>
        </w:rPr>
        <w:t xml:space="preserve"> 57)</w:t>
      </w:r>
      <w:r w:rsidR="00426065">
        <w:rPr>
          <w:rFonts w:ascii="Times" w:hAnsi="Times"/>
          <w:sz w:val="22"/>
          <w:vertAlign w:val="superscript"/>
          <w:lang w:bidi="id-ID"/>
        </w:rPr>
        <w:fldChar w:fldCharType="end"/>
      </w:r>
      <w:r w:rsidRPr="00BB4498">
        <w:rPr>
          <w:rFonts w:ascii="Times" w:hAnsi="Times"/>
          <w:sz w:val="22"/>
          <w:lang w:bidi="id-ID"/>
        </w:rPr>
        <w:t>.</w:t>
      </w:r>
      <w:r w:rsidR="00426065" w:rsidRPr="00BB4498">
        <w:rPr>
          <w:rFonts w:ascii="Times" w:hAnsi="Times"/>
          <w:sz w:val="22"/>
          <w:lang w:bidi="id-ID"/>
        </w:rPr>
        <w:t xml:space="preserve"> </w:t>
      </w:r>
    </w:p>
    <w:p w14:paraId="65770870" w14:textId="6E73766B" w:rsidR="00BB4498" w:rsidRDefault="00BB4498" w:rsidP="00BB4498">
      <w:pPr>
        <w:pStyle w:val="11isi"/>
        <w:rPr>
          <w:rFonts w:ascii="Times" w:hAnsi="Times"/>
          <w:sz w:val="22"/>
          <w:lang w:bidi="id-ID"/>
        </w:rPr>
      </w:pPr>
      <w:r w:rsidRPr="00BB4498">
        <w:rPr>
          <w:rFonts w:ascii="Times" w:hAnsi="Times"/>
          <w:sz w:val="22"/>
          <w:lang w:bidi="id-ID"/>
        </w:rPr>
        <w:t xml:space="preserve">Sederhananya, nalar </w:t>
      </w:r>
      <w:r w:rsidRPr="00BB4498">
        <w:rPr>
          <w:rFonts w:ascii="Times" w:hAnsi="Times"/>
          <w:i/>
          <w:iCs/>
          <w:sz w:val="22"/>
          <w:lang w:bidi="id-ID"/>
        </w:rPr>
        <w:t>maqashid syariah</w:t>
      </w:r>
      <w:r w:rsidRPr="00BB4498">
        <w:rPr>
          <w:rFonts w:ascii="Times" w:hAnsi="Times"/>
          <w:sz w:val="22"/>
          <w:lang w:bidi="id-ID"/>
        </w:rPr>
        <w:t xml:space="preserve"> sebagai kerangka berpikir progresif dalam pembangunan hukum nasional, menitikberatkan pada substansi tujuan akhir yang ingin dicapai dalam pemberlakuan suatu hukum. Bukan sekedar legitimasi secara legal-formal atau sekedar seperangkat aturan hukum berlabel syariah. Logika hukum seperti ini lebih progresif dan elastis, tidak hanya dalam segi substansi hukumnya, namun secara politik hukum lebih dinamis untuk menjawab tantangan dialektika hukum dan syariah dalam pembangunan hukum nasional. </w:t>
      </w:r>
    </w:p>
    <w:p w14:paraId="5E92D1B8" w14:textId="032EEAF6" w:rsidR="007953AF" w:rsidRPr="00BB4498" w:rsidRDefault="005108E8" w:rsidP="005108E8">
      <w:pPr>
        <w:pStyle w:val="11isi"/>
        <w:rPr>
          <w:rFonts w:ascii="Times" w:hAnsi="Times"/>
          <w:sz w:val="22"/>
          <w:lang w:bidi="id-ID"/>
        </w:rPr>
      </w:pPr>
      <w:r w:rsidRPr="005108E8">
        <w:rPr>
          <w:rFonts w:ascii="Times" w:hAnsi="Times"/>
          <w:sz w:val="22"/>
          <w:lang w:bidi="id-ID"/>
        </w:rPr>
        <w:t xml:space="preserve">Zayyadi dalam artikelnya menjelaskan bahwa hukum Islam dalam perkembangannya kerap kali menyisahkan persoalan krusial, sebagai konsekuensi dari perkembangan dinamika kehidupan umat muslim. </w:t>
      </w:r>
      <w:proofErr w:type="spellStart"/>
      <w:r w:rsidRPr="005108E8">
        <w:rPr>
          <w:rFonts w:ascii="Times" w:hAnsi="Times"/>
          <w:sz w:val="22"/>
          <w:lang w:val="en-US" w:bidi="id-ID"/>
        </w:rPr>
        <w:t>Berdasarkan</w:t>
      </w:r>
      <w:proofErr w:type="spellEnd"/>
      <w:r w:rsidRPr="005108E8">
        <w:rPr>
          <w:rFonts w:ascii="Times" w:hAnsi="Times"/>
          <w:sz w:val="22"/>
          <w:lang w:val="en-US" w:bidi="id-ID"/>
        </w:rPr>
        <w:t xml:space="preserve"> </w:t>
      </w:r>
      <w:proofErr w:type="spellStart"/>
      <w:r w:rsidRPr="005108E8">
        <w:rPr>
          <w:rFonts w:ascii="Times" w:hAnsi="Times"/>
          <w:sz w:val="22"/>
          <w:lang w:val="en-US" w:bidi="id-ID"/>
        </w:rPr>
        <w:t>hal</w:t>
      </w:r>
      <w:proofErr w:type="spellEnd"/>
      <w:r w:rsidRPr="005108E8">
        <w:rPr>
          <w:rFonts w:ascii="Times" w:hAnsi="Times"/>
          <w:sz w:val="22"/>
          <w:lang w:val="en-US" w:bidi="id-ID"/>
        </w:rPr>
        <w:t xml:space="preserve"> </w:t>
      </w:r>
      <w:proofErr w:type="spellStart"/>
      <w:r w:rsidRPr="005108E8">
        <w:rPr>
          <w:rFonts w:ascii="Times" w:hAnsi="Times"/>
          <w:sz w:val="22"/>
          <w:lang w:val="en-US" w:bidi="id-ID"/>
        </w:rPr>
        <w:t>tersebut</w:t>
      </w:r>
      <w:proofErr w:type="spellEnd"/>
      <w:r w:rsidRPr="005108E8">
        <w:rPr>
          <w:rFonts w:ascii="Times" w:hAnsi="Times"/>
          <w:sz w:val="22"/>
          <w:lang w:val="en-US" w:bidi="id-ID"/>
        </w:rPr>
        <w:t xml:space="preserve"> </w:t>
      </w:r>
      <w:proofErr w:type="spellStart"/>
      <w:r w:rsidRPr="005108E8">
        <w:rPr>
          <w:rFonts w:ascii="Times" w:hAnsi="Times"/>
          <w:sz w:val="22"/>
          <w:lang w:val="en-US" w:bidi="id-ID"/>
        </w:rPr>
        <w:t>pendekatan</w:t>
      </w:r>
      <w:proofErr w:type="spellEnd"/>
      <w:r w:rsidRPr="005108E8">
        <w:rPr>
          <w:rFonts w:ascii="Times" w:hAnsi="Times"/>
          <w:sz w:val="22"/>
          <w:lang w:val="en-US" w:bidi="id-ID"/>
        </w:rPr>
        <w:t xml:space="preserve"> sociological jurisprudence </w:t>
      </w:r>
      <w:proofErr w:type="spellStart"/>
      <w:r w:rsidRPr="005108E8">
        <w:rPr>
          <w:rFonts w:ascii="Times" w:hAnsi="Times"/>
          <w:sz w:val="22"/>
          <w:lang w:val="en-US" w:bidi="id-ID"/>
        </w:rPr>
        <w:t>perlu</w:t>
      </w:r>
      <w:proofErr w:type="spellEnd"/>
      <w:r w:rsidRPr="005108E8">
        <w:rPr>
          <w:rFonts w:ascii="Times" w:hAnsi="Times"/>
          <w:sz w:val="22"/>
          <w:lang w:val="en-US" w:bidi="id-ID"/>
        </w:rPr>
        <w:t xml:space="preserve"> </w:t>
      </w:r>
      <w:proofErr w:type="spellStart"/>
      <w:r w:rsidRPr="005108E8">
        <w:rPr>
          <w:rFonts w:ascii="Times" w:hAnsi="Times"/>
          <w:sz w:val="22"/>
          <w:lang w:val="en-US" w:bidi="id-ID"/>
        </w:rPr>
        <w:t>digunakan</w:t>
      </w:r>
      <w:proofErr w:type="spellEnd"/>
      <w:r w:rsidRPr="005108E8">
        <w:rPr>
          <w:rFonts w:ascii="Times" w:hAnsi="Times"/>
          <w:sz w:val="22"/>
          <w:lang w:val="en-US" w:bidi="id-ID"/>
        </w:rPr>
        <w:t xml:space="preserve"> </w:t>
      </w:r>
      <w:proofErr w:type="spellStart"/>
      <w:r w:rsidRPr="005108E8">
        <w:rPr>
          <w:rFonts w:ascii="Times" w:hAnsi="Times"/>
          <w:sz w:val="22"/>
          <w:lang w:val="en-US" w:bidi="id-ID"/>
        </w:rPr>
        <w:t>sebagai</w:t>
      </w:r>
      <w:proofErr w:type="spellEnd"/>
      <w:r w:rsidRPr="005108E8">
        <w:rPr>
          <w:rFonts w:ascii="Times" w:hAnsi="Times"/>
          <w:sz w:val="22"/>
          <w:lang w:val="en-US" w:bidi="id-ID"/>
        </w:rPr>
        <w:t xml:space="preserve"> </w:t>
      </w:r>
      <w:proofErr w:type="spellStart"/>
      <w:r w:rsidRPr="005108E8">
        <w:rPr>
          <w:rFonts w:ascii="Times" w:hAnsi="Times"/>
          <w:sz w:val="22"/>
          <w:lang w:val="en-US" w:bidi="id-ID"/>
        </w:rPr>
        <w:t>pembanding</w:t>
      </w:r>
      <w:proofErr w:type="spellEnd"/>
      <w:r w:rsidRPr="005108E8">
        <w:rPr>
          <w:rFonts w:ascii="Times" w:hAnsi="Times"/>
          <w:sz w:val="22"/>
          <w:lang w:val="en-US" w:bidi="id-ID"/>
        </w:rPr>
        <w:t xml:space="preserve"> </w:t>
      </w:r>
      <w:proofErr w:type="spellStart"/>
      <w:r w:rsidRPr="005108E8">
        <w:rPr>
          <w:rFonts w:ascii="Times" w:hAnsi="Times"/>
          <w:sz w:val="22"/>
          <w:lang w:val="en-US" w:bidi="id-ID"/>
        </w:rPr>
        <w:t>pendekatan</w:t>
      </w:r>
      <w:proofErr w:type="spellEnd"/>
      <w:r w:rsidRPr="005108E8">
        <w:rPr>
          <w:rFonts w:ascii="Times" w:hAnsi="Times"/>
          <w:sz w:val="22"/>
          <w:lang w:val="en-US" w:bidi="id-ID"/>
        </w:rPr>
        <w:t xml:space="preserve"> </w:t>
      </w:r>
      <w:proofErr w:type="spellStart"/>
      <w:r w:rsidRPr="005108E8">
        <w:rPr>
          <w:rFonts w:ascii="Times" w:hAnsi="Times"/>
          <w:sz w:val="22"/>
          <w:lang w:val="en-US" w:bidi="id-ID"/>
        </w:rPr>
        <w:t>sosiologi</w:t>
      </w:r>
      <w:proofErr w:type="spellEnd"/>
      <w:r w:rsidRPr="005108E8">
        <w:rPr>
          <w:rFonts w:ascii="Times" w:hAnsi="Times"/>
          <w:sz w:val="22"/>
          <w:lang w:val="en-US" w:bidi="id-ID"/>
        </w:rPr>
        <w:t xml:space="preserve"> </w:t>
      </w:r>
      <w:proofErr w:type="spellStart"/>
      <w:r w:rsidRPr="005108E8">
        <w:rPr>
          <w:rFonts w:ascii="Times" w:hAnsi="Times"/>
          <w:sz w:val="22"/>
          <w:lang w:val="en-US" w:bidi="id-ID"/>
        </w:rPr>
        <w:t>hukum</w:t>
      </w:r>
      <w:proofErr w:type="spellEnd"/>
      <w:r w:rsidRPr="005108E8">
        <w:rPr>
          <w:rFonts w:ascii="Times" w:hAnsi="Times"/>
          <w:sz w:val="22"/>
          <w:lang w:val="en-US" w:bidi="id-ID"/>
        </w:rPr>
        <w:t xml:space="preserve"> (</w:t>
      </w:r>
      <w:proofErr w:type="spellStart"/>
      <w:r w:rsidRPr="005108E8">
        <w:rPr>
          <w:rFonts w:ascii="Times" w:hAnsi="Times"/>
          <w:sz w:val="22"/>
          <w:lang w:val="en-US" w:bidi="id-ID"/>
        </w:rPr>
        <w:t>antara</w:t>
      </w:r>
      <w:proofErr w:type="spellEnd"/>
      <w:r w:rsidRPr="005108E8">
        <w:rPr>
          <w:rFonts w:ascii="Times" w:hAnsi="Times"/>
          <w:sz w:val="22"/>
          <w:lang w:val="en-US" w:bidi="id-ID"/>
        </w:rPr>
        <w:t xml:space="preserve"> </w:t>
      </w:r>
      <w:proofErr w:type="spellStart"/>
      <w:r w:rsidRPr="005108E8">
        <w:rPr>
          <w:rFonts w:ascii="Times" w:hAnsi="Times"/>
          <w:i/>
          <w:iCs/>
          <w:sz w:val="22"/>
          <w:lang w:val="en-US" w:bidi="id-ID"/>
        </w:rPr>
        <w:t>min</w:t>
      </w:r>
      <w:proofErr w:type="spellEnd"/>
      <w:r w:rsidRPr="005108E8">
        <w:rPr>
          <w:rFonts w:ascii="Times" w:hAnsi="Times"/>
          <w:i/>
          <w:iCs/>
          <w:sz w:val="22"/>
          <w:lang w:val="en-US" w:bidi="id-ID"/>
        </w:rPr>
        <w:t xml:space="preserve"> al- </w:t>
      </w:r>
      <w:proofErr w:type="spellStart"/>
      <w:r w:rsidRPr="005108E8">
        <w:rPr>
          <w:rFonts w:ascii="Times" w:hAnsi="Times"/>
          <w:i/>
          <w:iCs/>
          <w:sz w:val="22"/>
          <w:lang w:val="en-US" w:bidi="id-ID"/>
        </w:rPr>
        <w:t>nass</w:t>
      </w:r>
      <w:proofErr w:type="spellEnd"/>
      <w:r w:rsidRPr="005108E8">
        <w:rPr>
          <w:rFonts w:ascii="Times" w:hAnsi="Times"/>
          <w:i/>
          <w:iCs/>
          <w:sz w:val="22"/>
          <w:lang w:val="en-US" w:bidi="id-ID"/>
        </w:rPr>
        <w:t xml:space="preserve"> </w:t>
      </w:r>
      <w:proofErr w:type="spellStart"/>
      <w:r w:rsidRPr="005108E8">
        <w:rPr>
          <w:rFonts w:ascii="Times" w:hAnsi="Times"/>
          <w:i/>
          <w:iCs/>
          <w:sz w:val="22"/>
          <w:lang w:val="en-US" w:bidi="id-ID"/>
        </w:rPr>
        <w:t>ila</w:t>
      </w:r>
      <w:proofErr w:type="spellEnd"/>
      <w:r w:rsidRPr="005108E8">
        <w:rPr>
          <w:rFonts w:ascii="Times" w:hAnsi="Times"/>
          <w:i/>
          <w:iCs/>
          <w:sz w:val="22"/>
          <w:lang w:val="en-US" w:bidi="id-ID"/>
        </w:rPr>
        <w:t xml:space="preserve"> al-</w:t>
      </w:r>
      <w:proofErr w:type="spellStart"/>
      <w:r w:rsidRPr="005108E8">
        <w:rPr>
          <w:rFonts w:ascii="Times" w:hAnsi="Times"/>
          <w:i/>
          <w:iCs/>
          <w:sz w:val="22"/>
          <w:lang w:val="en-US" w:bidi="id-ID"/>
        </w:rPr>
        <w:t>waqi</w:t>
      </w:r>
      <w:proofErr w:type="spellEnd"/>
      <w:r w:rsidRPr="005108E8">
        <w:rPr>
          <w:rFonts w:ascii="Times" w:hAnsi="Times"/>
          <w:i/>
          <w:iCs/>
          <w:sz w:val="22"/>
          <w:lang w:val="en-US" w:bidi="id-ID"/>
        </w:rPr>
        <w:t xml:space="preserve">’ </w:t>
      </w:r>
      <w:proofErr w:type="spellStart"/>
      <w:r w:rsidRPr="005108E8">
        <w:rPr>
          <w:rFonts w:ascii="Times" w:hAnsi="Times"/>
          <w:sz w:val="22"/>
          <w:lang w:val="en-US" w:bidi="id-ID"/>
        </w:rPr>
        <w:t>dan</w:t>
      </w:r>
      <w:proofErr w:type="spellEnd"/>
      <w:r w:rsidRPr="005108E8">
        <w:rPr>
          <w:rFonts w:ascii="Times" w:hAnsi="Times"/>
          <w:sz w:val="22"/>
          <w:lang w:val="en-US" w:bidi="id-ID"/>
        </w:rPr>
        <w:t xml:space="preserve"> </w:t>
      </w:r>
      <w:proofErr w:type="spellStart"/>
      <w:r w:rsidRPr="005108E8">
        <w:rPr>
          <w:rFonts w:ascii="Times" w:hAnsi="Times"/>
          <w:i/>
          <w:iCs/>
          <w:sz w:val="22"/>
          <w:lang w:val="en-US" w:bidi="id-ID"/>
        </w:rPr>
        <w:t>min</w:t>
      </w:r>
      <w:proofErr w:type="spellEnd"/>
      <w:r w:rsidRPr="005108E8">
        <w:rPr>
          <w:rFonts w:ascii="Times" w:hAnsi="Times"/>
          <w:i/>
          <w:iCs/>
          <w:sz w:val="22"/>
          <w:lang w:val="en-US" w:bidi="id-ID"/>
        </w:rPr>
        <w:t xml:space="preserve"> al-</w:t>
      </w:r>
      <w:proofErr w:type="spellStart"/>
      <w:r w:rsidRPr="005108E8">
        <w:rPr>
          <w:rFonts w:ascii="Times" w:hAnsi="Times"/>
          <w:i/>
          <w:iCs/>
          <w:sz w:val="22"/>
          <w:lang w:val="en-US" w:bidi="id-ID"/>
        </w:rPr>
        <w:t>waqi</w:t>
      </w:r>
      <w:proofErr w:type="spellEnd"/>
      <w:r w:rsidRPr="005108E8">
        <w:rPr>
          <w:rFonts w:ascii="Times" w:hAnsi="Times"/>
          <w:i/>
          <w:iCs/>
          <w:sz w:val="22"/>
          <w:lang w:val="en-US" w:bidi="id-ID"/>
        </w:rPr>
        <w:t xml:space="preserve">’ </w:t>
      </w:r>
      <w:proofErr w:type="spellStart"/>
      <w:r w:rsidRPr="005108E8">
        <w:rPr>
          <w:rFonts w:ascii="Times" w:hAnsi="Times"/>
          <w:i/>
          <w:iCs/>
          <w:sz w:val="22"/>
          <w:lang w:val="en-US" w:bidi="id-ID"/>
        </w:rPr>
        <w:t>ila</w:t>
      </w:r>
      <w:proofErr w:type="spellEnd"/>
      <w:r w:rsidRPr="005108E8">
        <w:rPr>
          <w:rFonts w:ascii="Times" w:hAnsi="Times"/>
          <w:i/>
          <w:iCs/>
          <w:sz w:val="22"/>
          <w:lang w:val="en-US" w:bidi="id-ID"/>
        </w:rPr>
        <w:t xml:space="preserve"> al- </w:t>
      </w:r>
      <w:proofErr w:type="spellStart"/>
      <w:r w:rsidRPr="005108E8">
        <w:rPr>
          <w:rFonts w:ascii="Times" w:hAnsi="Times"/>
          <w:i/>
          <w:iCs/>
          <w:sz w:val="22"/>
          <w:lang w:val="en-US" w:bidi="id-ID"/>
        </w:rPr>
        <w:t>nass</w:t>
      </w:r>
      <w:proofErr w:type="spellEnd"/>
      <w:r w:rsidRPr="005108E8">
        <w:rPr>
          <w:rFonts w:ascii="Times" w:hAnsi="Times"/>
          <w:sz w:val="22"/>
          <w:lang w:val="en-US" w:bidi="id-ID"/>
        </w:rPr>
        <w:t xml:space="preserve">), </w:t>
      </w:r>
      <w:proofErr w:type="spellStart"/>
      <w:r w:rsidRPr="005108E8">
        <w:rPr>
          <w:rFonts w:ascii="Times" w:hAnsi="Times"/>
          <w:sz w:val="22"/>
          <w:lang w:val="en-US" w:bidi="id-ID"/>
        </w:rPr>
        <w:t>sehingga</w:t>
      </w:r>
      <w:proofErr w:type="spellEnd"/>
      <w:r w:rsidRPr="005108E8">
        <w:rPr>
          <w:rFonts w:ascii="Times" w:hAnsi="Times"/>
          <w:sz w:val="22"/>
          <w:lang w:val="en-US" w:bidi="id-ID"/>
        </w:rPr>
        <w:t xml:space="preserve"> </w:t>
      </w:r>
      <w:proofErr w:type="spellStart"/>
      <w:r w:rsidRPr="005108E8">
        <w:rPr>
          <w:rFonts w:ascii="Times" w:hAnsi="Times"/>
          <w:sz w:val="22"/>
          <w:lang w:val="en-US" w:bidi="id-ID"/>
        </w:rPr>
        <w:t>hukum</w:t>
      </w:r>
      <w:proofErr w:type="spellEnd"/>
      <w:r w:rsidRPr="005108E8">
        <w:rPr>
          <w:rFonts w:ascii="Times" w:hAnsi="Times"/>
          <w:sz w:val="22"/>
          <w:lang w:val="en-US" w:bidi="id-ID"/>
        </w:rPr>
        <w:t xml:space="preserve"> Islam </w:t>
      </w:r>
      <w:proofErr w:type="spellStart"/>
      <w:r w:rsidRPr="005108E8">
        <w:rPr>
          <w:rFonts w:ascii="Times" w:hAnsi="Times"/>
          <w:sz w:val="22"/>
          <w:lang w:val="en-US" w:bidi="id-ID"/>
        </w:rPr>
        <w:t>dapat</w:t>
      </w:r>
      <w:proofErr w:type="spellEnd"/>
      <w:r w:rsidRPr="005108E8">
        <w:rPr>
          <w:rFonts w:ascii="Times" w:hAnsi="Times"/>
          <w:sz w:val="22"/>
          <w:lang w:val="en-US" w:bidi="id-ID"/>
        </w:rPr>
        <w:t xml:space="preserve"> </w:t>
      </w:r>
      <w:proofErr w:type="spellStart"/>
      <w:r w:rsidRPr="005108E8">
        <w:rPr>
          <w:rFonts w:ascii="Times" w:hAnsi="Times"/>
          <w:sz w:val="22"/>
          <w:lang w:val="en-US" w:bidi="id-ID"/>
        </w:rPr>
        <w:t>berjalan</w:t>
      </w:r>
      <w:proofErr w:type="spellEnd"/>
      <w:r w:rsidRPr="005108E8">
        <w:rPr>
          <w:rFonts w:ascii="Times" w:hAnsi="Times"/>
          <w:sz w:val="22"/>
          <w:lang w:val="en-US" w:bidi="id-ID"/>
        </w:rPr>
        <w:t xml:space="preserve"> </w:t>
      </w:r>
      <w:proofErr w:type="spellStart"/>
      <w:r w:rsidRPr="005108E8">
        <w:rPr>
          <w:rFonts w:ascii="Times" w:hAnsi="Times"/>
          <w:sz w:val="22"/>
          <w:lang w:val="en-US" w:bidi="id-ID"/>
        </w:rPr>
        <w:t>dengan</w:t>
      </w:r>
      <w:proofErr w:type="spellEnd"/>
      <w:r w:rsidRPr="005108E8">
        <w:rPr>
          <w:rFonts w:ascii="Times" w:hAnsi="Times"/>
          <w:sz w:val="22"/>
          <w:lang w:val="en-US" w:bidi="id-ID"/>
        </w:rPr>
        <w:t xml:space="preserve"> </w:t>
      </w:r>
      <w:proofErr w:type="spellStart"/>
      <w:r w:rsidRPr="005108E8">
        <w:rPr>
          <w:rFonts w:ascii="Times" w:hAnsi="Times"/>
          <w:sz w:val="22"/>
          <w:lang w:val="en-US" w:bidi="id-ID"/>
        </w:rPr>
        <w:t>dinamis</w:t>
      </w:r>
      <w:proofErr w:type="spellEnd"/>
      <w:r w:rsidRPr="005108E8">
        <w:rPr>
          <w:rFonts w:ascii="Times" w:hAnsi="Times"/>
          <w:sz w:val="22"/>
          <w:lang w:val="en-US" w:bidi="id-ID"/>
        </w:rPr>
        <w:t xml:space="preserve"> </w:t>
      </w:r>
      <w:proofErr w:type="spellStart"/>
      <w:r w:rsidRPr="005108E8">
        <w:rPr>
          <w:rFonts w:ascii="Times" w:hAnsi="Times"/>
          <w:sz w:val="22"/>
          <w:lang w:val="en-US" w:bidi="id-ID"/>
        </w:rPr>
        <w:t>selaras</w:t>
      </w:r>
      <w:proofErr w:type="spellEnd"/>
      <w:r w:rsidRPr="005108E8">
        <w:rPr>
          <w:rFonts w:ascii="Times" w:hAnsi="Times"/>
          <w:sz w:val="22"/>
          <w:lang w:val="en-US" w:bidi="id-ID"/>
        </w:rPr>
        <w:t xml:space="preserve"> </w:t>
      </w:r>
      <w:proofErr w:type="spellStart"/>
      <w:r w:rsidRPr="005108E8">
        <w:rPr>
          <w:rFonts w:ascii="Times" w:hAnsi="Times"/>
          <w:sz w:val="22"/>
          <w:lang w:val="en-US" w:bidi="id-ID"/>
        </w:rPr>
        <w:t>dengan</w:t>
      </w:r>
      <w:proofErr w:type="spellEnd"/>
      <w:r w:rsidRPr="005108E8">
        <w:rPr>
          <w:rFonts w:ascii="Times" w:hAnsi="Times"/>
          <w:sz w:val="22"/>
          <w:lang w:val="en-US" w:bidi="id-ID"/>
        </w:rPr>
        <w:t xml:space="preserve"> </w:t>
      </w:r>
      <w:proofErr w:type="spellStart"/>
      <w:r w:rsidRPr="005108E8">
        <w:rPr>
          <w:rFonts w:ascii="Times" w:hAnsi="Times"/>
          <w:sz w:val="22"/>
          <w:lang w:val="en-US" w:bidi="id-ID"/>
        </w:rPr>
        <w:t>hukum</w:t>
      </w:r>
      <w:proofErr w:type="spellEnd"/>
      <w:r w:rsidRPr="005108E8">
        <w:rPr>
          <w:rFonts w:ascii="Times" w:hAnsi="Times"/>
          <w:sz w:val="22"/>
          <w:lang w:val="en-US" w:bidi="id-ID"/>
        </w:rPr>
        <w:t xml:space="preserve"> yang </w:t>
      </w:r>
      <w:proofErr w:type="spellStart"/>
      <w:r w:rsidRPr="005108E8">
        <w:rPr>
          <w:rFonts w:ascii="Times" w:hAnsi="Times"/>
          <w:sz w:val="22"/>
          <w:lang w:val="en-US" w:bidi="id-ID"/>
        </w:rPr>
        <w:t>hidup</w:t>
      </w:r>
      <w:proofErr w:type="spellEnd"/>
      <w:r w:rsidRPr="005108E8">
        <w:rPr>
          <w:rFonts w:ascii="Times" w:hAnsi="Times"/>
          <w:sz w:val="22"/>
          <w:lang w:val="en-US" w:bidi="id-ID"/>
        </w:rPr>
        <w:t xml:space="preserve"> di </w:t>
      </w:r>
      <w:proofErr w:type="spellStart"/>
      <w:r w:rsidRPr="005108E8">
        <w:rPr>
          <w:rFonts w:ascii="Times" w:hAnsi="Times"/>
          <w:sz w:val="22"/>
          <w:lang w:val="en-US" w:bidi="id-ID"/>
        </w:rPr>
        <w:t>masyarakat</w:t>
      </w:r>
      <w:proofErr w:type="spellEnd"/>
      <w:r w:rsidRPr="005108E8">
        <w:rPr>
          <w:rFonts w:ascii="Times" w:hAnsi="Times"/>
          <w:sz w:val="22"/>
          <w:lang w:val="en-US" w:bidi="id-ID"/>
        </w:rPr>
        <w:t xml:space="preserve"> (</w:t>
      </w:r>
      <w:r w:rsidRPr="005108E8">
        <w:rPr>
          <w:rFonts w:ascii="Times" w:hAnsi="Times"/>
          <w:i/>
          <w:iCs/>
          <w:sz w:val="22"/>
          <w:lang w:val="en-US" w:bidi="id-ID"/>
        </w:rPr>
        <w:t>living law</w:t>
      </w:r>
      <w:r w:rsidRPr="005108E8">
        <w:rPr>
          <w:rFonts w:ascii="Times" w:hAnsi="Times"/>
          <w:sz w:val="22"/>
          <w:lang w:val="en-US" w:bidi="id-ID"/>
        </w:rPr>
        <w:t>)</w:t>
      </w:r>
      <w:r w:rsidR="00C1781A">
        <w:rPr>
          <w:rFonts w:ascii="Times" w:hAnsi="Times"/>
          <w:sz w:val="22"/>
          <w:lang w:bidi="id-ID"/>
        </w:rPr>
        <w:t xml:space="preserve"> </w:t>
      </w:r>
      <w:r w:rsidR="00C1781A">
        <w:rPr>
          <w:rFonts w:ascii="Times" w:hAnsi="Times"/>
          <w:sz w:val="22"/>
          <w:lang w:bidi="id-ID"/>
        </w:rPr>
        <w:fldChar w:fldCharType="begin" w:fldLock="1"/>
      </w:r>
      <w:r w:rsidR="00C1781A">
        <w:rPr>
          <w:rFonts w:ascii="Times" w:hAnsi="Times"/>
          <w:sz w:val="22"/>
          <w:lang w:bidi="id-ID"/>
        </w:rPr>
        <w:instrText>ADDIN CSL_CITATION {"citationItems":[{"id":"ITEM-1","itemData":{"DOI":"10.24090/mnh.v14i1.1800","ISSN":"1978-6670","abstract":"This article explores the dynamics of the modernization of Islamic law using the sociological approach. The legal theory used is the history of modern law as a comparative Islamic law in the Muslim world related to its influence in Indonesia. The author associates the sociological jurisprudence with the dynamics of modernization of Islamic law in the Muslim world including Indonesia. The sociological jurisprudence is applied in the study of marriage law issues that still need efforts to modernize the law, because these problems continue to develop and the legal position must always be dynamic in responding to sociological problems that always live in society. Various theoretical influences in the sociology of law and also the sociological jurisprudence have a wider impact on the sociology of Islamic law. This effort to modernize Islamic law is part of the development of modernization theory in the sociology of law, which synergizes integratively between law and society and society and law proportionally. This article seeks to apply the sociology of law in general and the sociological jurisprudence in particular about family law with the case of sociological problems of Islamic law in Muslim societies such as Turkey, Egypt, and Indonesia.","author":[{"dropping-particle":"","family":"Zayyadi","given":"Ahmad","non-dropping-particle":"","parse-names":false,"suffix":""}],"container-title":"Al-Manahij: Jurnal Kajian Hukum Islam","id":"ITEM-1","issue":"1","issued":{"date-parts":[["2020"]]},"page":"99-112","title":"Dinamika Modernisasi Hukum Islam: Tinjauan Historis dalam Pembacaan Mazhab Sociological Jurisprudence","type":"article-journal","volume":"14"},"locator":"111","uris":["http://www.mendeley.com/documents/?uuid=7fcc9051-6e99-4127-ad3c-58faef09acb8"]}],"mendeley":{"formattedCitation":"(Zayyadi, 2020, p. 111)","manualFormatting":"(Zayyadi, 2020: 111)","plainTextFormattedCitation":"(Zayyadi, 2020, p. 111)"},"properties":{"noteIndex":0},"schema":"https://github.com/citation-style-language/schema/raw/master/csl-citation.json"}</w:instrText>
      </w:r>
      <w:r w:rsidR="00C1781A">
        <w:rPr>
          <w:rFonts w:ascii="Times" w:hAnsi="Times"/>
          <w:sz w:val="22"/>
          <w:lang w:bidi="id-ID"/>
        </w:rPr>
        <w:fldChar w:fldCharType="separate"/>
      </w:r>
      <w:r w:rsidR="00C1781A" w:rsidRPr="00C1781A">
        <w:rPr>
          <w:rFonts w:ascii="Times" w:hAnsi="Times"/>
          <w:noProof/>
          <w:sz w:val="22"/>
          <w:lang w:bidi="id-ID"/>
        </w:rPr>
        <w:t>(Zayyadi, 2020</w:t>
      </w:r>
      <w:r w:rsidR="00C1781A">
        <w:rPr>
          <w:rFonts w:ascii="Times" w:hAnsi="Times"/>
          <w:noProof/>
          <w:sz w:val="22"/>
          <w:lang w:bidi="id-ID"/>
        </w:rPr>
        <w:t>:</w:t>
      </w:r>
      <w:r w:rsidR="00C1781A" w:rsidRPr="00C1781A">
        <w:rPr>
          <w:rFonts w:ascii="Times" w:hAnsi="Times"/>
          <w:noProof/>
          <w:sz w:val="22"/>
          <w:lang w:bidi="id-ID"/>
        </w:rPr>
        <w:t xml:space="preserve"> 111)</w:t>
      </w:r>
      <w:r w:rsidR="00C1781A">
        <w:rPr>
          <w:rFonts w:ascii="Times" w:hAnsi="Times"/>
          <w:sz w:val="22"/>
          <w:lang w:bidi="id-ID"/>
        </w:rPr>
        <w:fldChar w:fldCharType="end"/>
      </w:r>
      <w:r w:rsidR="007953AF" w:rsidRPr="00C1781A">
        <w:rPr>
          <w:rFonts w:ascii="Times" w:hAnsi="Times"/>
          <w:sz w:val="22"/>
          <w:lang w:bidi="id-ID"/>
        </w:rPr>
        <w:t>.</w:t>
      </w:r>
    </w:p>
    <w:p w14:paraId="6B4E7BCB" w14:textId="77777777" w:rsidR="005D48E4" w:rsidRPr="00BB4498" w:rsidRDefault="005D48E4" w:rsidP="005D48E4">
      <w:pPr>
        <w:pStyle w:val="11isi"/>
        <w:rPr>
          <w:b/>
          <w:lang w:bidi="id-ID"/>
        </w:rPr>
      </w:pPr>
    </w:p>
    <w:p w14:paraId="3CEFFEDA" w14:textId="77777777" w:rsidR="005D48E4" w:rsidRPr="00BB4498" w:rsidRDefault="005D48E4" w:rsidP="005D48E4">
      <w:pPr>
        <w:pStyle w:val="11isi"/>
        <w:ind w:firstLine="0"/>
        <w:rPr>
          <w:b/>
          <w:lang w:bidi="id-ID"/>
        </w:rPr>
      </w:pPr>
      <w:r w:rsidRPr="00BB4498">
        <w:rPr>
          <w:b/>
          <w:sz w:val="22"/>
          <w:lang w:bidi="id-ID"/>
        </w:rPr>
        <w:t>CLOSING</w:t>
      </w:r>
    </w:p>
    <w:p w14:paraId="15FCE753" w14:textId="105ADA68" w:rsidR="00BB4498" w:rsidRPr="00BB4498" w:rsidRDefault="00BB4498" w:rsidP="005108E8">
      <w:pPr>
        <w:pStyle w:val="11isi"/>
        <w:rPr>
          <w:sz w:val="22"/>
          <w:lang w:bidi="id-ID"/>
        </w:rPr>
      </w:pPr>
      <w:r w:rsidRPr="00BB4498">
        <w:rPr>
          <w:sz w:val="22"/>
          <w:lang w:bidi="id-ID"/>
        </w:rPr>
        <w:t xml:space="preserve">Secara konseptual menurut </w:t>
      </w:r>
      <w:r w:rsidR="005108E8">
        <w:rPr>
          <w:sz w:val="22"/>
          <w:lang w:bidi="id-ID"/>
        </w:rPr>
        <w:t xml:space="preserve">Jamaluddin </w:t>
      </w:r>
      <w:r w:rsidRPr="00BB4498">
        <w:rPr>
          <w:sz w:val="22"/>
          <w:lang w:bidi="id-ID"/>
        </w:rPr>
        <w:t xml:space="preserve">Athiyyah, </w:t>
      </w:r>
      <w:r w:rsidRPr="005108E8">
        <w:rPr>
          <w:rFonts w:ascii="Times" w:hAnsi="Times"/>
          <w:sz w:val="22"/>
          <w:lang w:bidi="id-ID"/>
        </w:rPr>
        <w:t>kemaslahatan</w:t>
      </w:r>
      <w:r w:rsidRPr="00BB4498">
        <w:rPr>
          <w:sz w:val="22"/>
          <w:lang w:bidi="id-ID"/>
        </w:rPr>
        <w:t xml:space="preserve"> yang menjadi tujuan syariat bersifat universal dan berimbang. Ide besar ini yang menjadi pijakan Athiyyah dalam menjabarkan dan membagi </w:t>
      </w:r>
      <w:r w:rsidRPr="00BB4498">
        <w:rPr>
          <w:i/>
          <w:iCs/>
          <w:sz w:val="22"/>
          <w:lang w:bidi="id-ID"/>
        </w:rPr>
        <w:t>maqashid syariah</w:t>
      </w:r>
      <w:r w:rsidRPr="00BB4498">
        <w:rPr>
          <w:sz w:val="22"/>
          <w:lang w:bidi="id-ID"/>
        </w:rPr>
        <w:t xml:space="preserve"> dalam empat dimensi kehidupan. Urgensi pemahaman </w:t>
      </w:r>
      <w:r w:rsidRPr="00BB4498">
        <w:rPr>
          <w:i/>
          <w:iCs/>
          <w:sz w:val="22"/>
          <w:lang w:bidi="id-ID"/>
        </w:rPr>
        <w:t>maqashid syariah</w:t>
      </w:r>
      <w:r w:rsidRPr="00BB4498">
        <w:rPr>
          <w:sz w:val="22"/>
          <w:lang w:bidi="id-ID"/>
        </w:rPr>
        <w:t xml:space="preserve"> tidak hanya sebatas konseptual namun</w:t>
      </w:r>
      <w:r w:rsidR="005108E8">
        <w:rPr>
          <w:sz w:val="22"/>
          <w:lang w:bidi="id-ID"/>
        </w:rPr>
        <w:t xml:space="preserve"> juga sebagai logika opersional</w:t>
      </w:r>
      <w:r w:rsidRPr="00BB4498">
        <w:rPr>
          <w:sz w:val="22"/>
          <w:lang w:bidi="id-ID"/>
        </w:rPr>
        <w:t xml:space="preserve">. Athiyyah dalam pemikiran </w:t>
      </w:r>
      <w:r w:rsidRPr="00BB4498">
        <w:rPr>
          <w:i/>
          <w:iCs/>
          <w:sz w:val="22"/>
          <w:lang w:bidi="id-ID"/>
        </w:rPr>
        <w:t xml:space="preserve">maqashid </w:t>
      </w:r>
      <w:r w:rsidRPr="005108E8">
        <w:rPr>
          <w:i/>
          <w:iCs/>
          <w:sz w:val="22"/>
          <w:lang w:bidi="id-ID"/>
        </w:rPr>
        <w:t>syariah</w:t>
      </w:r>
      <w:r w:rsidR="005108E8">
        <w:rPr>
          <w:sz w:val="22"/>
          <w:lang w:bidi="id-ID"/>
        </w:rPr>
        <w:t>-</w:t>
      </w:r>
      <w:r w:rsidRPr="005108E8">
        <w:rPr>
          <w:sz w:val="22"/>
          <w:lang w:bidi="id-ID"/>
        </w:rPr>
        <w:t>nya</w:t>
      </w:r>
      <w:r w:rsidRPr="00BB4498">
        <w:rPr>
          <w:sz w:val="22"/>
          <w:lang w:bidi="id-ID"/>
        </w:rPr>
        <w:t xml:space="preserve">, mengulas secara spesifik dalam sub pembahasan tersendiri tentang norma-norma kemanusiaan sebagai tujuan besar </w:t>
      </w:r>
      <w:r w:rsidRPr="00BB4498">
        <w:rPr>
          <w:sz w:val="22"/>
          <w:lang w:bidi="id-ID"/>
        </w:rPr>
        <w:t xml:space="preserve">implementasi hukum Islam secara praktis, yaitu: 1) Upaya saling mengenal, menolong, dan melengkapi, 2) Realisasi peran khalifah manusia di bumi, 3) Realisasi perdamaian berdasarkan nilai keadilan, 4) Perlindungan negara atas hak asasi manusia, dan 5) Penyebaran dakwah islamiyyah. </w:t>
      </w:r>
      <w:r w:rsidRPr="00BB4498">
        <w:rPr>
          <w:i/>
          <w:iCs/>
          <w:sz w:val="22"/>
          <w:lang w:bidi="id-ID"/>
        </w:rPr>
        <w:t>Maqashid syariah</w:t>
      </w:r>
      <w:r w:rsidRPr="00BB4498">
        <w:rPr>
          <w:sz w:val="22"/>
          <w:lang w:bidi="id-ID"/>
        </w:rPr>
        <w:t xml:space="preserve"> sebagai nalar hukum progresif bertujuan agar supaya suatu hukum tidak sebatas menjadi seperangkat aturan formal, namun tidak memenuhi rasa keadilan sosial. Implementasi hukum Islam harus secara komprehensif menjangkau rasa keadilan sosial di tengah masyarakat.  Nalar </w:t>
      </w:r>
      <w:r w:rsidRPr="00BB4498">
        <w:rPr>
          <w:i/>
          <w:iCs/>
          <w:sz w:val="22"/>
          <w:lang w:bidi="id-ID"/>
        </w:rPr>
        <w:t>maqashid syariah</w:t>
      </w:r>
      <w:r w:rsidRPr="00BB4498">
        <w:rPr>
          <w:sz w:val="22"/>
          <w:lang w:bidi="id-ID"/>
        </w:rPr>
        <w:t xml:space="preserve"> menitikberatkan pada substansi tujuan akhir yang ingin dicapai dalam pemberlakuan suatu hukum. Bukan sekedar legitimasi secara legal-formal atau sekedar seperangkat aturan hukum berlabel syariah. Logika hukum seperti ini lebih progresif dan elastis dalam segi substansi hukumnya dan secara politik hukum lebih dinamis untuk merespon dialektika syariah dan hukum dalam pembangunan hukum nasional.</w:t>
      </w:r>
    </w:p>
    <w:p w14:paraId="224321E3" w14:textId="77777777" w:rsidR="00BB4498" w:rsidRPr="00BB4498" w:rsidRDefault="00BB4498" w:rsidP="00BB4498">
      <w:pPr>
        <w:pStyle w:val="11isi"/>
        <w:ind w:firstLine="0"/>
        <w:rPr>
          <w:sz w:val="22"/>
          <w:lang w:bidi="id-ID"/>
        </w:rPr>
      </w:pPr>
      <w:r w:rsidRPr="00BB4498">
        <w:rPr>
          <w:sz w:val="22"/>
          <w:lang w:bidi="id-ID"/>
        </w:rPr>
        <w:t>Konsep riset yang berbentuk studi pustaka, menjadi keterbatasan tersendiri dalam menkonstruksikan nalar maqashid syariah Jamaluddin Athiyyah ke dalam kajian hukum Islam secara praktis. Oleh sebab itu direkomendasikan kepada para intelektual hukum Islam untuk mengkaji dan menguji konsep maqashid ini secara lebih praktis dalam suatu kajian hukum empiris. Sehingga dapat menghasilkan tawaran paradigma hukum Islam progresif yang lebih objektif dan aplikatif dalam konteks  pembangunan hukum nasional.</w:t>
      </w:r>
    </w:p>
    <w:p w14:paraId="4366FFAB" w14:textId="77777777" w:rsidR="005D48E4" w:rsidRPr="00BB4498" w:rsidRDefault="005D48E4" w:rsidP="005D48E4">
      <w:pPr>
        <w:pStyle w:val="11isi"/>
        <w:ind w:firstLine="0"/>
        <w:rPr>
          <w:b/>
          <w:lang w:bidi="id-ID"/>
        </w:rPr>
      </w:pPr>
    </w:p>
    <w:p w14:paraId="657698B6" w14:textId="77777777" w:rsidR="005D48E4" w:rsidRPr="00A529EA" w:rsidRDefault="005D48E4" w:rsidP="005D48E4">
      <w:pPr>
        <w:pStyle w:val="11isi"/>
        <w:ind w:firstLine="0"/>
        <w:rPr>
          <w:b/>
          <w:lang w:val="en-US" w:bidi="id-ID"/>
        </w:rPr>
      </w:pPr>
      <w:r w:rsidRPr="00A529EA">
        <w:rPr>
          <w:b/>
          <w:sz w:val="22"/>
          <w:lang w:val="en-US" w:bidi="id-ID"/>
        </w:rPr>
        <w:t>ACKNOWLEDGEMENT</w:t>
      </w:r>
    </w:p>
    <w:p w14:paraId="08240BC3" w14:textId="4CC34E84" w:rsidR="00106257" w:rsidRPr="00106257" w:rsidRDefault="00642A44" w:rsidP="00106257">
      <w:pPr>
        <w:pStyle w:val="11isi"/>
        <w:rPr>
          <w:b/>
          <w:bCs/>
          <w:sz w:val="22"/>
          <w:lang w:bidi="id-ID"/>
        </w:rPr>
      </w:pPr>
      <w:r>
        <w:rPr>
          <w:sz w:val="22"/>
          <w:lang w:bidi="id-ID"/>
        </w:rPr>
        <w:t xml:space="preserve">Ucapan terima kasih peneliti ucapkan kepada orang tua, istri tercinta, dan rekan-rekan dosen di Sekolah Tinggi Agama Islam Miftahul Ulum Lumajang yang telah menemani dan memberi dorongan semangat dalam melakukan riset. Juga </w:t>
      </w:r>
      <w:r w:rsidR="00106257">
        <w:rPr>
          <w:sz w:val="22"/>
          <w:lang w:bidi="id-ID"/>
        </w:rPr>
        <w:t xml:space="preserve">kepada </w:t>
      </w:r>
      <w:r w:rsidR="00106257" w:rsidRPr="00106257">
        <w:rPr>
          <w:sz w:val="22"/>
          <w:lang w:bidi="id-ID"/>
        </w:rPr>
        <w:t>Prof. Dr. Miftah Arifin, M.Ag.</w:t>
      </w:r>
      <w:r w:rsidR="00106257">
        <w:rPr>
          <w:sz w:val="22"/>
          <w:lang w:bidi="id-ID"/>
        </w:rPr>
        <w:t xml:space="preserve">, </w:t>
      </w:r>
      <w:r w:rsidR="00106257" w:rsidRPr="00106257">
        <w:rPr>
          <w:sz w:val="22"/>
          <w:lang w:bidi="id-ID"/>
        </w:rPr>
        <w:t>Dr. H. Zulkarnain Suleman, M.HI</w:t>
      </w:r>
      <w:r w:rsidR="00106257">
        <w:rPr>
          <w:sz w:val="22"/>
          <w:lang w:bidi="id-ID"/>
        </w:rPr>
        <w:t xml:space="preserve">. dan </w:t>
      </w:r>
      <w:r w:rsidR="00106257" w:rsidRPr="00106257">
        <w:rPr>
          <w:sz w:val="22"/>
          <w:lang w:bidi="id-ID"/>
        </w:rPr>
        <w:t>Dr. Nurlailatul Musyafaah, Lc., M.Ag.</w:t>
      </w:r>
      <w:r w:rsidR="00106257">
        <w:rPr>
          <w:sz w:val="22"/>
          <w:lang w:bidi="id-ID"/>
        </w:rPr>
        <w:t xml:space="preserve"> atas koreksi dan sarannya dalam proses diseminasi artikel ini pada acara</w:t>
      </w:r>
      <w:r w:rsidR="00106257" w:rsidRPr="00106257">
        <w:rPr>
          <w:i/>
          <w:iCs/>
          <w:sz w:val="22"/>
          <w:lang w:bidi="id-ID"/>
        </w:rPr>
        <w:t xml:space="preserve"> Annual Internatioal Conference on Islamic Studies </w:t>
      </w:r>
      <w:r w:rsidR="00106257">
        <w:rPr>
          <w:sz w:val="22"/>
          <w:lang w:bidi="id-ID"/>
        </w:rPr>
        <w:t>(AICIS 2023).</w:t>
      </w:r>
    </w:p>
    <w:p w14:paraId="11CD5A0F" w14:textId="5AFD2FDA" w:rsidR="005D48E4" w:rsidRPr="00106257" w:rsidRDefault="005D48E4" w:rsidP="00106257">
      <w:pPr>
        <w:pStyle w:val="11isi"/>
        <w:rPr>
          <w:sz w:val="22"/>
          <w:lang w:bidi="id-ID"/>
        </w:rPr>
      </w:pPr>
    </w:p>
    <w:bookmarkEnd w:id="0"/>
    <w:p w14:paraId="3CC71FF3" w14:textId="77777777" w:rsidR="00665189" w:rsidRDefault="00665189">
      <w:pPr>
        <w:spacing w:after="160" w:line="259" w:lineRule="auto"/>
        <w:rPr>
          <w:b/>
          <w:sz w:val="22"/>
        </w:rPr>
      </w:pPr>
      <w:r>
        <w:rPr>
          <w:sz w:val="22"/>
        </w:rPr>
        <w:br w:type="page"/>
      </w:r>
    </w:p>
    <w:p w14:paraId="3DFBFE04" w14:textId="7993F912" w:rsidR="005D48E4" w:rsidRDefault="005D48E4" w:rsidP="00A83ED5">
      <w:pPr>
        <w:pStyle w:val="09JudulBab"/>
        <w:jc w:val="left"/>
        <w:rPr>
          <w:sz w:val="22"/>
          <w:lang w:val="en-US"/>
        </w:rPr>
      </w:pPr>
      <w:bookmarkStart w:id="1" w:name="_GoBack"/>
      <w:bookmarkEnd w:id="1"/>
      <w:r w:rsidRPr="00A529EA">
        <w:rPr>
          <w:sz w:val="22"/>
          <w:lang w:val="en-US"/>
        </w:rPr>
        <w:lastRenderedPageBreak/>
        <w:t>REFERENCES</w:t>
      </w:r>
    </w:p>
    <w:p w14:paraId="15307880" w14:textId="01C68C04" w:rsidR="00C1781A" w:rsidRPr="00C1781A" w:rsidRDefault="00426065" w:rsidP="00642A44">
      <w:pPr>
        <w:widowControl w:val="0"/>
        <w:autoSpaceDE w:val="0"/>
        <w:autoSpaceDN w:val="0"/>
        <w:adjustRightInd w:val="0"/>
        <w:ind w:left="480" w:hanging="480"/>
        <w:jc w:val="both"/>
        <w:rPr>
          <w:noProof/>
          <w:sz w:val="22"/>
        </w:rPr>
      </w:pPr>
      <w:r w:rsidRPr="00426065">
        <w:rPr>
          <w:sz w:val="22"/>
          <w:szCs w:val="22"/>
        </w:rPr>
        <w:fldChar w:fldCharType="begin" w:fldLock="1"/>
      </w:r>
      <w:r w:rsidRPr="00426065">
        <w:rPr>
          <w:sz w:val="22"/>
          <w:szCs w:val="22"/>
        </w:rPr>
        <w:instrText xml:space="preserve">ADDIN Mendeley Bibliography CSL_BIBLIOGRAPHY </w:instrText>
      </w:r>
      <w:r w:rsidRPr="00426065">
        <w:rPr>
          <w:sz w:val="22"/>
          <w:szCs w:val="22"/>
        </w:rPr>
        <w:fldChar w:fldCharType="separate"/>
      </w:r>
      <w:r w:rsidR="00C1781A" w:rsidRPr="00C1781A">
        <w:rPr>
          <w:noProof/>
          <w:sz w:val="22"/>
        </w:rPr>
        <w:t xml:space="preserve">Abdurrazak, Azhari, S., Wanda, P., Ambakti, L. S., &amp; Humamurrizqi. (2022). Religious Tolerance Based on Local Wisdom: Social Perspective of Lombok Community. </w:t>
      </w:r>
      <w:r w:rsidR="00C1781A" w:rsidRPr="00C1781A">
        <w:rPr>
          <w:i/>
          <w:iCs/>
          <w:noProof/>
          <w:sz w:val="22"/>
        </w:rPr>
        <w:t>Jurnal Lektur Keagamaan</w:t>
      </w:r>
      <w:r w:rsidR="00C1781A" w:rsidRPr="00C1781A">
        <w:rPr>
          <w:noProof/>
          <w:sz w:val="22"/>
        </w:rPr>
        <w:t xml:space="preserve">, </w:t>
      </w:r>
      <w:r w:rsidR="00C1781A" w:rsidRPr="00C1781A">
        <w:rPr>
          <w:i/>
          <w:iCs/>
          <w:noProof/>
          <w:sz w:val="22"/>
        </w:rPr>
        <w:t>20</w:t>
      </w:r>
      <w:r w:rsidR="00C1781A" w:rsidRPr="00C1781A">
        <w:rPr>
          <w:noProof/>
          <w:sz w:val="22"/>
        </w:rPr>
        <w:t>(1), 203–226. https://doi.org/10.31291/jlka.v20.i2.1027</w:t>
      </w:r>
    </w:p>
    <w:p w14:paraId="7F8B891C"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Abshar, F. U., &amp; Khanif, A. (2021). Islam and Human Rights : Friend or Foe ? </w:t>
      </w:r>
      <w:r w:rsidRPr="00C1781A">
        <w:rPr>
          <w:i/>
          <w:iCs/>
          <w:noProof/>
          <w:sz w:val="22"/>
        </w:rPr>
        <w:t>Addin</w:t>
      </w:r>
      <w:r w:rsidRPr="00C1781A">
        <w:rPr>
          <w:noProof/>
          <w:sz w:val="22"/>
        </w:rPr>
        <w:t xml:space="preserve">, </w:t>
      </w:r>
      <w:r w:rsidRPr="00C1781A">
        <w:rPr>
          <w:i/>
          <w:iCs/>
          <w:noProof/>
          <w:sz w:val="22"/>
        </w:rPr>
        <w:t>15</w:t>
      </w:r>
      <w:r w:rsidRPr="00C1781A">
        <w:rPr>
          <w:noProof/>
          <w:sz w:val="22"/>
        </w:rPr>
        <w:t>(2), 229–258.</w:t>
      </w:r>
    </w:p>
    <w:p w14:paraId="2717E35F"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Alvian, R. A., &amp; Ardhani, I. (2023). The Politics of Moderate Islam In Indonesia: Betwen International Pressure and Domestic Contestations. In </w:t>
      </w:r>
      <w:r w:rsidRPr="00C1781A">
        <w:rPr>
          <w:i/>
          <w:iCs/>
          <w:noProof/>
          <w:sz w:val="22"/>
        </w:rPr>
        <w:t>Al-Jami’ah: Journal of Islamic Studies</w:t>
      </w:r>
      <w:r w:rsidRPr="00C1781A">
        <w:rPr>
          <w:noProof/>
          <w:sz w:val="22"/>
        </w:rPr>
        <w:t xml:space="preserve"> (Vol. 61, Issue 1). https://doi.org/10.14421/ajis.2023.611.31-70</w:t>
      </w:r>
    </w:p>
    <w:p w14:paraId="5A7A7213"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Asman, A., &amp; Muchsin, T. (2021). Maqasid al-Shari’ah in Islamic Law Renewal: The Impact of New Normal Rules on Islamic Law Practices during the Covid-19 Pandemic. </w:t>
      </w:r>
      <w:r w:rsidRPr="00C1781A">
        <w:rPr>
          <w:i/>
          <w:iCs/>
          <w:noProof/>
          <w:sz w:val="22"/>
        </w:rPr>
        <w:t>Mazahib</w:t>
      </w:r>
      <w:r w:rsidRPr="00C1781A">
        <w:rPr>
          <w:noProof/>
          <w:sz w:val="22"/>
        </w:rPr>
        <w:t xml:space="preserve">, </w:t>
      </w:r>
      <w:r w:rsidRPr="00C1781A">
        <w:rPr>
          <w:i/>
          <w:iCs/>
          <w:noProof/>
          <w:sz w:val="22"/>
        </w:rPr>
        <w:t>20</w:t>
      </w:r>
      <w:r w:rsidRPr="00C1781A">
        <w:rPr>
          <w:noProof/>
          <w:sz w:val="22"/>
        </w:rPr>
        <w:t>(1), 77–102. https://doi.org/10.21093/mj.v20i1.2957</w:t>
      </w:r>
    </w:p>
    <w:p w14:paraId="26773672"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Athiyyah, J. (2001). </w:t>
      </w:r>
      <w:r w:rsidRPr="00C1781A">
        <w:rPr>
          <w:i/>
          <w:iCs/>
          <w:noProof/>
          <w:sz w:val="22"/>
        </w:rPr>
        <w:t>Al-Waqi’ wa al-Mitsal fi Fikri al-Islami al-Mu’ashira</w:t>
      </w:r>
      <w:r w:rsidRPr="00C1781A">
        <w:rPr>
          <w:noProof/>
          <w:sz w:val="22"/>
        </w:rPr>
        <w:t>. Dar al-Hadi.</w:t>
      </w:r>
    </w:p>
    <w:p w14:paraId="46706A56"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Athiyyah, J. (2003a). </w:t>
      </w:r>
      <w:r w:rsidRPr="00C1781A">
        <w:rPr>
          <w:i/>
          <w:iCs/>
          <w:noProof/>
          <w:sz w:val="22"/>
        </w:rPr>
        <w:t>Nahwa Fiqhin Jadidin li al-’Aqaliyat</w:t>
      </w:r>
      <w:r w:rsidRPr="00C1781A">
        <w:rPr>
          <w:noProof/>
          <w:sz w:val="22"/>
        </w:rPr>
        <w:t>. Dar as-Salam.</w:t>
      </w:r>
    </w:p>
    <w:p w14:paraId="61AC448D"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Athiyyah, J. (2003b). Nahwa Taf’ili Maqashid Syariah. In </w:t>
      </w:r>
      <w:r w:rsidRPr="00C1781A">
        <w:rPr>
          <w:i/>
          <w:iCs/>
          <w:noProof/>
          <w:sz w:val="22"/>
        </w:rPr>
        <w:t>News.Ge</w:t>
      </w:r>
      <w:r w:rsidRPr="00C1781A">
        <w:rPr>
          <w:noProof/>
          <w:sz w:val="22"/>
        </w:rPr>
        <w:t>. Dar Al-Fikr.</w:t>
      </w:r>
    </w:p>
    <w:p w14:paraId="28CEB0DD"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Athiyyah, J., &amp; Az-Zuhaily, W. (2000). </w:t>
      </w:r>
      <w:r w:rsidRPr="00C1781A">
        <w:rPr>
          <w:i/>
          <w:iCs/>
          <w:noProof/>
          <w:sz w:val="22"/>
        </w:rPr>
        <w:t>Tajdid al-Fiqh al-Islami</w:t>
      </w:r>
      <w:r w:rsidRPr="00C1781A">
        <w:rPr>
          <w:noProof/>
          <w:sz w:val="22"/>
        </w:rPr>
        <w:t>. Dar al-Fikr.</w:t>
      </w:r>
    </w:p>
    <w:p w14:paraId="1C63C762"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Bahar, M. S. (2020). Legal Gap : Pertentangan Hukum Masyarakat dan Hukum Negara. </w:t>
      </w:r>
      <w:r w:rsidRPr="00C1781A">
        <w:rPr>
          <w:i/>
          <w:iCs/>
          <w:noProof/>
          <w:sz w:val="22"/>
        </w:rPr>
        <w:t>Al -Daulah: Jurnal Hukum Dan Perundangan Islam</w:t>
      </w:r>
      <w:r w:rsidRPr="00C1781A">
        <w:rPr>
          <w:noProof/>
          <w:sz w:val="22"/>
        </w:rPr>
        <w:t xml:space="preserve">, </w:t>
      </w:r>
      <w:r w:rsidRPr="00C1781A">
        <w:rPr>
          <w:i/>
          <w:iCs/>
          <w:noProof/>
          <w:sz w:val="22"/>
        </w:rPr>
        <w:t>10</w:t>
      </w:r>
      <w:r w:rsidRPr="00C1781A">
        <w:rPr>
          <w:noProof/>
          <w:sz w:val="22"/>
        </w:rPr>
        <w:t>(1).</w:t>
      </w:r>
    </w:p>
    <w:p w14:paraId="3AE4BDD0"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Bahri, S. (2020). The Construction of Indonesian Political Fiqh: Maqasid Al-Shariah Perspective and Ahmad Ar-Raisuni’s Thoughts. </w:t>
      </w:r>
      <w:r w:rsidRPr="00C1781A">
        <w:rPr>
          <w:i/>
          <w:iCs/>
          <w:noProof/>
          <w:sz w:val="22"/>
        </w:rPr>
        <w:t>Justicia Islamica</w:t>
      </w:r>
      <w:r w:rsidRPr="00C1781A">
        <w:rPr>
          <w:noProof/>
          <w:sz w:val="22"/>
        </w:rPr>
        <w:t xml:space="preserve">, </w:t>
      </w:r>
      <w:r w:rsidRPr="00C1781A">
        <w:rPr>
          <w:i/>
          <w:iCs/>
          <w:noProof/>
          <w:sz w:val="22"/>
        </w:rPr>
        <w:t>17</w:t>
      </w:r>
      <w:r w:rsidRPr="00C1781A">
        <w:rPr>
          <w:noProof/>
          <w:sz w:val="22"/>
        </w:rPr>
        <w:t>(1), 35. https://doi.org/10.21154/justicia.v16i1.1671</w:t>
      </w:r>
    </w:p>
    <w:p w14:paraId="7452ABC7"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Dedi, S. (2020). Ushul Fiqih Menurut Paradigma Filsafat Ilmu (Kajian Ontologi, Epistemologi, dan Aksiologi). </w:t>
      </w:r>
      <w:r w:rsidRPr="00C1781A">
        <w:rPr>
          <w:i/>
          <w:iCs/>
          <w:noProof/>
          <w:sz w:val="22"/>
        </w:rPr>
        <w:t>Al-Istinbath : Jurnal Hukum Islam</w:t>
      </w:r>
      <w:r w:rsidRPr="00C1781A">
        <w:rPr>
          <w:noProof/>
          <w:sz w:val="22"/>
        </w:rPr>
        <w:t xml:space="preserve">, </w:t>
      </w:r>
      <w:r w:rsidRPr="00C1781A">
        <w:rPr>
          <w:i/>
          <w:iCs/>
          <w:noProof/>
          <w:sz w:val="22"/>
        </w:rPr>
        <w:t>5</w:t>
      </w:r>
      <w:r w:rsidRPr="00C1781A">
        <w:rPr>
          <w:noProof/>
          <w:sz w:val="22"/>
        </w:rPr>
        <w:t>(2), 289. https://doi.org/10.29240/jhi.v5i2.1829</w:t>
      </w:r>
    </w:p>
    <w:p w14:paraId="2294DB9E"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Fanindy, M. N. (2020). Formulasi Maqasid Syariah Perspektif Jamaluddin Athiyyah; </w:t>
      </w:r>
      <w:r w:rsidRPr="00C1781A">
        <w:rPr>
          <w:noProof/>
          <w:sz w:val="22"/>
        </w:rPr>
        <w:t xml:space="preserve">Studi Kasus Perda Daerah Istimewa Yogyakarta (DIY) No. 7 Tahun 2018 Tentang Ketahanan Keluarga. </w:t>
      </w:r>
      <w:r w:rsidRPr="00C1781A">
        <w:rPr>
          <w:i/>
          <w:iCs/>
          <w:noProof/>
          <w:sz w:val="22"/>
        </w:rPr>
        <w:t>Islamitsch Familierecht Journal</w:t>
      </w:r>
      <w:r w:rsidRPr="00C1781A">
        <w:rPr>
          <w:noProof/>
          <w:sz w:val="22"/>
        </w:rPr>
        <w:t xml:space="preserve">, </w:t>
      </w:r>
      <w:r w:rsidRPr="00C1781A">
        <w:rPr>
          <w:i/>
          <w:iCs/>
          <w:noProof/>
          <w:sz w:val="22"/>
        </w:rPr>
        <w:t>1</w:t>
      </w:r>
      <w:r w:rsidRPr="00C1781A">
        <w:rPr>
          <w:noProof/>
          <w:sz w:val="22"/>
        </w:rPr>
        <w:t>(1), 23–45.</w:t>
      </w:r>
    </w:p>
    <w:p w14:paraId="43BA0CA6"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Hadi, N., &amp; Baihaqi, J. (2021). The Motive of CSR Practices in Indonesia: Maqasid al-Sharia Review. </w:t>
      </w:r>
      <w:r w:rsidRPr="00C1781A">
        <w:rPr>
          <w:i/>
          <w:iCs/>
          <w:noProof/>
          <w:sz w:val="22"/>
        </w:rPr>
        <w:t>Qudus International Journal of Islamic Studies</w:t>
      </w:r>
      <w:r w:rsidRPr="00C1781A">
        <w:rPr>
          <w:noProof/>
          <w:sz w:val="22"/>
        </w:rPr>
        <w:t xml:space="preserve">, </w:t>
      </w:r>
      <w:r w:rsidRPr="00C1781A">
        <w:rPr>
          <w:i/>
          <w:iCs/>
          <w:noProof/>
          <w:sz w:val="22"/>
        </w:rPr>
        <w:t>8</w:t>
      </w:r>
      <w:r w:rsidRPr="00C1781A">
        <w:rPr>
          <w:noProof/>
          <w:sz w:val="22"/>
        </w:rPr>
        <w:t>(2), 327–352. https://doi.org/10.21043/qijis.v8i2.8856</w:t>
      </w:r>
    </w:p>
    <w:p w14:paraId="53840463"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Hamim, K. (2021). Hifz Al-Lisān As Maqasid Al-Sharl’ah Al-Darūriyyah (Its Importance and Relevance in the Contemporary Era). </w:t>
      </w:r>
      <w:r w:rsidRPr="00C1781A">
        <w:rPr>
          <w:i/>
          <w:iCs/>
          <w:noProof/>
          <w:sz w:val="22"/>
        </w:rPr>
        <w:t>Samarah</w:t>
      </w:r>
      <w:r w:rsidRPr="00C1781A">
        <w:rPr>
          <w:noProof/>
          <w:sz w:val="22"/>
        </w:rPr>
        <w:t xml:space="preserve">, </w:t>
      </w:r>
      <w:r w:rsidRPr="00C1781A">
        <w:rPr>
          <w:i/>
          <w:iCs/>
          <w:noProof/>
          <w:sz w:val="22"/>
        </w:rPr>
        <w:t>5</w:t>
      </w:r>
      <w:r w:rsidRPr="00C1781A">
        <w:rPr>
          <w:noProof/>
          <w:sz w:val="22"/>
        </w:rPr>
        <w:t>(1), 317–337. https://doi.org/10.22373/sjhk.v5i1.9139</w:t>
      </w:r>
    </w:p>
    <w:p w14:paraId="0AA919C4"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Harisudin, M. N. (2020). </w:t>
      </w:r>
      <w:r w:rsidRPr="00C1781A">
        <w:rPr>
          <w:i/>
          <w:iCs/>
          <w:noProof/>
          <w:sz w:val="22"/>
        </w:rPr>
        <w:t>Argumentasi Fikih Untuk Minoritas Muslim</w:t>
      </w:r>
      <w:r w:rsidRPr="00C1781A">
        <w:rPr>
          <w:noProof/>
          <w:sz w:val="22"/>
        </w:rPr>
        <w:t>. Pustaka Radja.</w:t>
      </w:r>
    </w:p>
    <w:p w14:paraId="144E38D7"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Harisudin, M. N. (2021). The formulation of Fiqh Nusantara in Indonesia. </w:t>
      </w:r>
      <w:r w:rsidRPr="00C1781A">
        <w:rPr>
          <w:i/>
          <w:iCs/>
          <w:noProof/>
          <w:sz w:val="22"/>
        </w:rPr>
        <w:t>Ijtihad: Jurnal Wacana Hukum Islam Dan Kemanusiaan</w:t>
      </w:r>
      <w:r w:rsidRPr="00C1781A">
        <w:rPr>
          <w:noProof/>
          <w:sz w:val="22"/>
        </w:rPr>
        <w:t xml:space="preserve">, </w:t>
      </w:r>
      <w:r w:rsidRPr="00C1781A">
        <w:rPr>
          <w:i/>
          <w:iCs/>
          <w:noProof/>
          <w:sz w:val="22"/>
        </w:rPr>
        <w:t>21</w:t>
      </w:r>
      <w:r w:rsidRPr="00C1781A">
        <w:rPr>
          <w:noProof/>
          <w:sz w:val="22"/>
        </w:rPr>
        <w:t>(1), 39–57. https://doi.org/10.18326/ijtihad.v21i1.39-57</w:t>
      </w:r>
    </w:p>
    <w:p w14:paraId="17E75245"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Hasan, N., Mufid, M., Millati, H., Asroni, A., Nada, M. N., Yaqin, N. A., Anshori, M., Su’udi, G., Sarifudin, J., Chudaifi, M. A. R. Al, Muliana, S., Taufik, E. T., &amp; Noor, N. M. (2022). FIKIH HUMANIS : Meneguhkan Keragaman, Membela Kesetaraan dan Kemanusiaan. In N. Hasan (Ed.), </w:t>
      </w:r>
      <w:r w:rsidRPr="00C1781A">
        <w:rPr>
          <w:i/>
          <w:iCs/>
          <w:noProof/>
          <w:sz w:val="22"/>
        </w:rPr>
        <w:t>Pascasarjana UIN Sunan Kalijaga Press</w:t>
      </w:r>
      <w:r w:rsidRPr="00C1781A">
        <w:rPr>
          <w:noProof/>
          <w:sz w:val="22"/>
        </w:rPr>
        <w:t>. Pascasarjana UIN Sunan Kalijaga Press.</w:t>
      </w:r>
    </w:p>
    <w:p w14:paraId="204BE375"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Hefni, W., Ahmadi, R., &amp; Mustofa, I. (2022). Reinventing the Human Dignity in Islamic Law Discourse: The Wasatiyah Approaches from Khaled Abou El-Fadl to the Interreligious Relation. </w:t>
      </w:r>
      <w:r w:rsidRPr="00C1781A">
        <w:rPr>
          <w:i/>
          <w:iCs/>
          <w:noProof/>
          <w:sz w:val="22"/>
        </w:rPr>
        <w:t>Al-Manahij: Jurnal Kajian Hukum Islam</w:t>
      </w:r>
      <w:r w:rsidRPr="00C1781A">
        <w:rPr>
          <w:noProof/>
          <w:sz w:val="22"/>
        </w:rPr>
        <w:t xml:space="preserve">, </w:t>
      </w:r>
      <w:r w:rsidRPr="00C1781A">
        <w:rPr>
          <w:i/>
          <w:iCs/>
          <w:noProof/>
          <w:sz w:val="22"/>
        </w:rPr>
        <w:t>16</w:t>
      </w:r>
      <w:r w:rsidRPr="00C1781A">
        <w:rPr>
          <w:noProof/>
          <w:sz w:val="22"/>
        </w:rPr>
        <w:t>(2), 239–254. https://doi.org/10.24090/mnh.v16i2.6928</w:t>
      </w:r>
    </w:p>
    <w:p w14:paraId="1A61B06F"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Hendrianto, &amp; Elfalahy, L. (2021). Ayat-Ayat Hukum dalam Alquran Mengatur Hubungan Sesama Manusia. </w:t>
      </w:r>
      <w:r w:rsidRPr="00C1781A">
        <w:rPr>
          <w:i/>
          <w:iCs/>
          <w:noProof/>
          <w:sz w:val="22"/>
        </w:rPr>
        <w:t>Al-Istinbath : Jurnal Hukum Islam</w:t>
      </w:r>
      <w:r w:rsidRPr="00C1781A">
        <w:rPr>
          <w:noProof/>
          <w:sz w:val="22"/>
        </w:rPr>
        <w:t xml:space="preserve">, </w:t>
      </w:r>
      <w:r w:rsidRPr="00C1781A">
        <w:rPr>
          <w:i/>
          <w:iCs/>
          <w:noProof/>
          <w:sz w:val="22"/>
        </w:rPr>
        <w:t>6</w:t>
      </w:r>
      <w:r w:rsidRPr="00C1781A">
        <w:rPr>
          <w:noProof/>
          <w:sz w:val="22"/>
        </w:rPr>
        <w:t>(1), 165–178.</w:t>
      </w:r>
    </w:p>
    <w:p w14:paraId="30BA5D41"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Jahar, A. S. (2019). Bureaucratizing Sharia in Modern Indonesia: The Case of Zakat, Waqf and Family Law. </w:t>
      </w:r>
      <w:r w:rsidRPr="00C1781A">
        <w:rPr>
          <w:i/>
          <w:iCs/>
          <w:noProof/>
          <w:sz w:val="22"/>
        </w:rPr>
        <w:t>Studia Islamika</w:t>
      </w:r>
      <w:r w:rsidRPr="00C1781A">
        <w:rPr>
          <w:noProof/>
          <w:sz w:val="22"/>
        </w:rPr>
        <w:t xml:space="preserve">, </w:t>
      </w:r>
      <w:r w:rsidRPr="00C1781A">
        <w:rPr>
          <w:i/>
          <w:iCs/>
          <w:noProof/>
          <w:sz w:val="22"/>
        </w:rPr>
        <w:t>26</w:t>
      </w:r>
      <w:r w:rsidRPr="00C1781A">
        <w:rPr>
          <w:noProof/>
          <w:sz w:val="22"/>
        </w:rPr>
        <w:t>(2).</w:t>
      </w:r>
    </w:p>
    <w:p w14:paraId="789852AA"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Jahar, A. S., Lubis, A. B., &amp; Fahri, M. (2021). The Use of Maqasid al-Sharia in Maritime and National Resilience </w:t>
      </w:r>
      <w:r w:rsidRPr="00C1781A">
        <w:rPr>
          <w:noProof/>
          <w:sz w:val="22"/>
        </w:rPr>
        <w:lastRenderedPageBreak/>
        <w:t xml:space="preserve">Context. </w:t>
      </w:r>
      <w:r w:rsidRPr="00C1781A">
        <w:rPr>
          <w:i/>
          <w:iCs/>
          <w:noProof/>
          <w:sz w:val="22"/>
        </w:rPr>
        <w:t>Al-Risalah: Forum Kajian Hukum Dan Sosial Kemasyarakatan</w:t>
      </w:r>
      <w:r w:rsidRPr="00C1781A">
        <w:rPr>
          <w:noProof/>
          <w:sz w:val="22"/>
        </w:rPr>
        <w:t xml:space="preserve">, </w:t>
      </w:r>
      <w:r w:rsidRPr="00C1781A">
        <w:rPr>
          <w:i/>
          <w:iCs/>
          <w:noProof/>
          <w:sz w:val="22"/>
        </w:rPr>
        <w:t>21</w:t>
      </w:r>
      <w:r w:rsidRPr="00C1781A">
        <w:rPr>
          <w:noProof/>
          <w:sz w:val="22"/>
        </w:rPr>
        <w:t>(1), 97–110. https://doi.org/10.30631/al-risalah.v21i1.657</w:t>
      </w:r>
    </w:p>
    <w:p w14:paraId="06A82B9D"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Jamaa, L. (2018). Fatwas of the Indonesian council of ulama and its contributions to the development of contemporary Islamic law in Indonesia. </w:t>
      </w:r>
      <w:r w:rsidRPr="00C1781A">
        <w:rPr>
          <w:i/>
          <w:iCs/>
          <w:noProof/>
          <w:sz w:val="22"/>
        </w:rPr>
        <w:t>Indonesian Journal of Islam and Muslim Societies</w:t>
      </w:r>
      <w:r w:rsidRPr="00C1781A">
        <w:rPr>
          <w:noProof/>
          <w:sz w:val="22"/>
        </w:rPr>
        <w:t xml:space="preserve">, </w:t>
      </w:r>
      <w:r w:rsidRPr="00C1781A">
        <w:rPr>
          <w:i/>
          <w:iCs/>
          <w:noProof/>
          <w:sz w:val="22"/>
        </w:rPr>
        <w:t>8</w:t>
      </w:r>
      <w:r w:rsidRPr="00C1781A">
        <w:rPr>
          <w:noProof/>
          <w:sz w:val="22"/>
        </w:rPr>
        <w:t>(1), 29–56. https://doi.org/10.18326/ijims.v8i1.29-56</w:t>
      </w:r>
    </w:p>
    <w:p w14:paraId="7C9DD037"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Jamrozi, A. S. S., Fikriawan, S., Anwar, S., &amp; Ardiansyah, M. (2022). Maqāṣid al-Sharīa in The Study of Hadith and Its Implication for The Renewal of Islamic Law: Study on Jasser Auda’s Thought. </w:t>
      </w:r>
      <w:r w:rsidRPr="00C1781A">
        <w:rPr>
          <w:i/>
          <w:iCs/>
          <w:noProof/>
          <w:sz w:val="22"/>
        </w:rPr>
        <w:t>Justicia Islamica</w:t>
      </w:r>
      <w:r w:rsidRPr="00C1781A">
        <w:rPr>
          <w:noProof/>
          <w:sz w:val="22"/>
        </w:rPr>
        <w:t xml:space="preserve">, </w:t>
      </w:r>
      <w:r w:rsidRPr="00C1781A">
        <w:rPr>
          <w:i/>
          <w:iCs/>
          <w:noProof/>
          <w:sz w:val="22"/>
        </w:rPr>
        <w:t>19</w:t>
      </w:r>
      <w:r w:rsidRPr="00C1781A">
        <w:rPr>
          <w:noProof/>
          <w:sz w:val="22"/>
        </w:rPr>
        <w:t>(1), 74–93. https://doi.org/10.21154/justicia.v19i1.3269</w:t>
      </w:r>
    </w:p>
    <w:p w14:paraId="4D49D84C"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Karimullah, S. S. (2022). Pursuing Legal Harmony: Indonesianization of Islamic Law Concept and Its Impact on National Law. </w:t>
      </w:r>
      <w:r w:rsidRPr="00C1781A">
        <w:rPr>
          <w:i/>
          <w:iCs/>
          <w:noProof/>
          <w:sz w:val="22"/>
        </w:rPr>
        <w:t>Mazahib</w:t>
      </w:r>
      <w:r w:rsidRPr="00C1781A">
        <w:rPr>
          <w:noProof/>
          <w:sz w:val="22"/>
        </w:rPr>
        <w:t xml:space="preserve">, </w:t>
      </w:r>
      <w:r w:rsidRPr="00C1781A">
        <w:rPr>
          <w:i/>
          <w:iCs/>
          <w:noProof/>
          <w:sz w:val="22"/>
        </w:rPr>
        <w:t>21</w:t>
      </w:r>
      <w:r w:rsidRPr="00C1781A">
        <w:rPr>
          <w:noProof/>
          <w:sz w:val="22"/>
        </w:rPr>
        <w:t>(2), 213–244. https://doi.org/10.21093/mj.v21i2.4800</w:t>
      </w:r>
    </w:p>
    <w:p w14:paraId="24FBC170"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Kuswaya, A., &amp; Ali, M. (2021). The concept of peace in the Qur’an: A socio-thematic analysis of Muslims’ contestation in Salatiga, Indonesia. </w:t>
      </w:r>
      <w:r w:rsidRPr="00C1781A">
        <w:rPr>
          <w:i/>
          <w:iCs/>
          <w:noProof/>
          <w:sz w:val="22"/>
        </w:rPr>
        <w:t>Qudus International Journal of Islamic Studies</w:t>
      </w:r>
      <w:r w:rsidRPr="00C1781A">
        <w:rPr>
          <w:noProof/>
          <w:sz w:val="22"/>
        </w:rPr>
        <w:t xml:space="preserve">, </w:t>
      </w:r>
      <w:r w:rsidRPr="00C1781A">
        <w:rPr>
          <w:i/>
          <w:iCs/>
          <w:noProof/>
          <w:sz w:val="22"/>
        </w:rPr>
        <w:t>9</w:t>
      </w:r>
      <w:r w:rsidRPr="00C1781A">
        <w:rPr>
          <w:noProof/>
          <w:sz w:val="22"/>
        </w:rPr>
        <w:t>(1), 73–102. https://doi.org/10.21043/QIJIS.V9I1.10483</w:t>
      </w:r>
    </w:p>
    <w:p w14:paraId="6938B9C1"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Laia, S. W., &amp; Daliwu, S. (2022). Urgensi Landasan Filosofis, Sosiologis, Dan Yuridis Dalam Pembentukan Undang-Undang Yang Bersifat Demokratis Di Indonesia. </w:t>
      </w:r>
      <w:r w:rsidRPr="00C1781A">
        <w:rPr>
          <w:i/>
          <w:iCs/>
          <w:noProof/>
          <w:sz w:val="22"/>
        </w:rPr>
        <w:t>Jurnal Education and Development</w:t>
      </w:r>
      <w:r w:rsidRPr="00C1781A">
        <w:rPr>
          <w:noProof/>
          <w:sz w:val="22"/>
        </w:rPr>
        <w:t xml:space="preserve">, </w:t>
      </w:r>
      <w:r w:rsidRPr="00C1781A">
        <w:rPr>
          <w:i/>
          <w:iCs/>
          <w:noProof/>
          <w:sz w:val="22"/>
        </w:rPr>
        <w:t>10</w:t>
      </w:r>
      <w:r w:rsidRPr="00C1781A">
        <w:rPr>
          <w:noProof/>
          <w:sz w:val="22"/>
        </w:rPr>
        <w:t>(1), 546–552.</w:t>
      </w:r>
    </w:p>
    <w:p w14:paraId="403B19AC"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Mahmudah, S. (2019). The Contextualization of Sharia and Its Contribution to The Development Of The Indonesian National Law. </w:t>
      </w:r>
      <w:r w:rsidRPr="00C1781A">
        <w:rPr>
          <w:i/>
          <w:iCs/>
          <w:noProof/>
          <w:sz w:val="22"/>
        </w:rPr>
        <w:t>Al-’Adalah</w:t>
      </w:r>
      <w:r w:rsidRPr="00C1781A">
        <w:rPr>
          <w:noProof/>
          <w:sz w:val="22"/>
        </w:rPr>
        <w:t xml:space="preserve">, </w:t>
      </w:r>
      <w:r w:rsidRPr="00C1781A">
        <w:rPr>
          <w:i/>
          <w:iCs/>
          <w:noProof/>
          <w:sz w:val="22"/>
        </w:rPr>
        <w:t>16</w:t>
      </w:r>
      <w:r w:rsidRPr="00C1781A">
        <w:rPr>
          <w:noProof/>
          <w:sz w:val="22"/>
        </w:rPr>
        <w:t>(1), 17–40. https://doi.org/10.24042/adalah.v16i1.3393</w:t>
      </w:r>
    </w:p>
    <w:p w14:paraId="3654BF4A"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Maliki, M. A. Al, Muslimin, J., &amp; Asmawi. (2021). Equality of Rights and Courts : Constitutional-Based Arguments on the Fixed- Standard of Minimum Age for Marriage in Lights of Maqashid al-Syariah. </w:t>
      </w:r>
      <w:r w:rsidRPr="00C1781A">
        <w:rPr>
          <w:i/>
          <w:iCs/>
          <w:noProof/>
          <w:sz w:val="22"/>
        </w:rPr>
        <w:t>Mazahib</w:t>
      </w:r>
      <w:r w:rsidRPr="00C1781A">
        <w:rPr>
          <w:noProof/>
          <w:sz w:val="22"/>
        </w:rPr>
        <w:t xml:space="preserve">, </w:t>
      </w:r>
      <w:r w:rsidRPr="00C1781A">
        <w:rPr>
          <w:i/>
          <w:iCs/>
          <w:noProof/>
          <w:sz w:val="22"/>
        </w:rPr>
        <w:t>20</w:t>
      </w:r>
      <w:r w:rsidRPr="00C1781A">
        <w:rPr>
          <w:noProof/>
          <w:sz w:val="22"/>
        </w:rPr>
        <w:t>(2), 285–320.</w:t>
      </w:r>
    </w:p>
    <w:p w14:paraId="6C3B519F"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Muharrom, T., &amp; Abdi, S. (2023). Harmonizing Islam and Human Rights Through the Reconstruction of Classical Islamic Tradition. </w:t>
      </w:r>
      <w:r w:rsidRPr="00C1781A">
        <w:rPr>
          <w:i/>
          <w:iCs/>
          <w:noProof/>
          <w:sz w:val="22"/>
        </w:rPr>
        <w:t xml:space="preserve">Samarah: Jurnal </w:t>
      </w:r>
      <w:r w:rsidRPr="00C1781A">
        <w:rPr>
          <w:i/>
          <w:iCs/>
          <w:noProof/>
          <w:sz w:val="22"/>
        </w:rPr>
        <w:t>Hukum Keluarga Dan Hukum Islam</w:t>
      </w:r>
      <w:r w:rsidRPr="00C1781A">
        <w:rPr>
          <w:noProof/>
          <w:sz w:val="22"/>
        </w:rPr>
        <w:t xml:space="preserve">, </w:t>
      </w:r>
      <w:r w:rsidRPr="00C1781A">
        <w:rPr>
          <w:i/>
          <w:iCs/>
          <w:noProof/>
          <w:sz w:val="22"/>
        </w:rPr>
        <w:t>7</w:t>
      </w:r>
      <w:r w:rsidRPr="00C1781A">
        <w:rPr>
          <w:noProof/>
          <w:sz w:val="22"/>
        </w:rPr>
        <w:t>(1), 1–23. https://doi.org/10.22373/sjhk.v7i1.16436</w:t>
      </w:r>
    </w:p>
    <w:p w14:paraId="3AB73580"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Munawar, F. A. Al. (2021). ‘Abd al-Majīd al-Najjār’s Perspective on Maqāṣid al-Sharī’ ah. </w:t>
      </w:r>
      <w:r w:rsidRPr="00C1781A">
        <w:rPr>
          <w:i/>
          <w:iCs/>
          <w:noProof/>
          <w:sz w:val="22"/>
        </w:rPr>
        <w:t>Jurnal Ilmiah Syari‘Ah</w:t>
      </w:r>
      <w:r w:rsidRPr="00C1781A">
        <w:rPr>
          <w:noProof/>
          <w:sz w:val="22"/>
        </w:rPr>
        <w:t xml:space="preserve">, </w:t>
      </w:r>
      <w:r w:rsidRPr="00C1781A">
        <w:rPr>
          <w:i/>
          <w:iCs/>
          <w:noProof/>
          <w:sz w:val="22"/>
        </w:rPr>
        <w:t>20</w:t>
      </w:r>
      <w:r w:rsidRPr="00C1781A">
        <w:rPr>
          <w:noProof/>
          <w:sz w:val="22"/>
        </w:rPr>
        <w:t>(2).</w:t>
      </w:r>
    </w:p>
    <w:p w14:paraId="218C4957"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Mupida, S., &amp; Mahmadatun, S. (2021). Maqashid Syariah dalam Fragmentasi Fiqh Muamalah Di Era Kontemporer. </w:t>
      </w:r>
      <w:r w:rsidRPr="00C1781A">
        <w:rPr>
          <w:i/>
          <w:iCs/>
          <w:noProof/>
          <w:sz w:val="22"/>
        </w:rPr>
        <w:t>Jurnal Syari’ah &amp; Hukum</w:t>
      </w:r>
      <w:r w:rsidRPr="00C1781A">
        <w:rPr>
          <w:noProof/>
          <w:sz w:val="22"/>
        </w:rPr>
        <w:t xml:space="preserve">, </w:t>
      </w:r>
      <w:r w:rsidRPr="00C1781A">
        <w:rPr>
          <w:i/>
          <w:iCs/>
          <w:noProof/>
          <w:sz w:val="22"/>
        </w:rPr>
        <w:t>3</w:t>
      </w:r>
      <w:r w:rsidRPr="00C1781A">
        <w:rPr>
          <w:noProof/>
          <w:sz w:val="22"/>
        </w:rPr>
        <w:t>(1), 26–35.</w:t>
      </w:r>
    </w:p>
    <w:p w14:paraId="1DE66048"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Naim, N., &amp; Huda, Q. (2021). Pendekatan Interdisipliner dalam Studi Hukum Islam Perspektif M. Atho Mudzhar. </w:t>
      </w:r>
      <w:r w:rsidRPr="00C1781A">
        <w:rPr>
          <w:i/>
          <w:iCs/>
          <w:noProof/>
          <w:sz w:val="22"/>
        </w:rPr>
        <w:t>Al-Istinbath : Jurnal Hukum Islam</w:t>
      </w:r>
      <w:r w:rsidRPr="00C1781A">
        <w:rPr>
          <w:noProof/>
          <w:sz w:val="22"/>
        </w:rPr>
        <w:t xml:space="preserve">, </w:t>
      </w:r>
      <w:r w:rsidRPr="00C1781A">
        <w:rPr>
          <w:i/>
          <w:iCs/>
          <w:noProof/>
          <w:sz w:val="22"/>
        </w:rPr>
        <w:t>6</w:t>
      </w:r>
      <w:r w:rsidRPr="00C1781A">
        <w:rPr>
          <w:noProof/>
          <w:sz w:val="22"/>
        </w:rPr>
        <w:t>(1), 41. https://doi.org/10.29240/jhi.v6i1.2253</w:t>
      </w:r>
    </w:p>
    <w:p w14:paraId="2A085D2F"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Nasution, M. S. A., &amp; Nasution, R. H. (2012). </w:t>
      </w:r>
      <w:r w:rsidRPr="00C1781A">
        <w:rPr>
          <w:i/>
          <w:iCs/>
          <w:noProof/>
          <w:sz w:val="22"/>
        </w:rPr>
        <w:t>Filsafat Hukum &amp; Maqashid Syariah</w:t>
      </w:r>
      <w:r w:rsidRPr="00C1781A">
        <w:rPr>
          <w:noProof/>
          <w:sz w:val="22"/>
        </w:rPr>
        <w:t>. Kencana.</w:t>
      </w:r>
    </w:p>
    <w:p w14:paraId="1DEBA24D"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Novianti, L. (2020). Prinsip Islam dalam Melindungi Hak Minoritas. </w:t>
      </w:r>
      <w:r w:rsidRPr="00C1781A">
        <w:rPr>
          <w:i/>
          <w:iCs/>
          <w:noProof/>
          <w:sz w:val="22"/>
        </w:rPr>
        <w:t>Adliya: Jurnal Hukum Dan Kemanusiaan</w:t>
      </w:r>
      <w:r w:rsidRPr="00C1781A">
        <w:rPr>
          <w:noProof/>
          <w:sz w:val="22"/>
        </w:rPr>
        <w:t xml:space="preserve">, </w:t>
      </w:r>
      <w:r w:rsidRPr="00C1781A">
        <w:rPr>
          <w:i/>
          <w:iCs/>
          <w:noProof/>
          <w:sz w:val="22"/>
        </w:rPr>
        <w:t>14</w:t>
      </w:r>
      <w:r w:rsidRPr="00C1781A">
        <w:rPr>
          <w:noProof/>
          <w:sz w:val="22"/>
        </w:rPr>
        <w:t>(2).</w:t>
      </w:r>
    </w:p>
    <w:p w14:paraId="73BE2FB9"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Nur, I., Adam, S., &amp; Muttaqien, M. N. (2020). Maqāṣid Al-Sharī‘at: The Main Reference and Ethical-Spiritual Foundation for the Dynamization Process of Islamic Law. </w:t>
      </w:r>
      <w:r w:rsidRPr="00C1781A">
        <w:rPr>
          <w:i/>
          <w:iCs/>
          <w:noProof/>
          <w:sz w:val="22"/>
        </w:rPr>
        <w:t>Ahkam: Jurnal Ilmu Syariah</w:t>
      </w:r>
      <w:r w:rsidRPr="00C1781A">
        <w:rPr>
          <w:noProof/>
          <w:sz w:val="22"/>
        </w:rPr>
        <w:t xml:space="preserve">, </w:t>
      </w:r>
      <w:r w:rsidRPr="00C1781A">
        <w:rPr>
          <w:i/>
          <w:iCs/>
          <w:noProof/>
          <w:sz w:val="22"/>
        </w:rPr>
        <w:t>20</w:t>
      </w:r>
      <w:r w:rsidRPr="00C1781A">
        <w:rPr>
          <w:noProof/>
          <w:sz w:val="22"/>
        </w:rPr>
        <w:t>(2), 331–360. https://doi.org/10.15408/ajis.v20i2.18333</w:t>
      </w:r>
    </w:p>
    <w:p w14:paraId="6239BE8C"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Rajafi, A., Susanti, R., &amp; Alhanif, A. E. M. (2023). Humanist Fiqh Developed by KH. Ahmad Rifa ’ i Arief Banten, Indonesia. </w:t>
      </w:r>
      <w:r w:rsidRPr="00C1781A">
        <w:rPr>
          <w:i/>
          <w:iCs/>
          <w:noProof/>
          <w:sz w:val="22"/>
        </w:rPr>
        <w:t>JURIS (Jurnal Ilmiah Syariah)</w:t>
      </w:r>
      <w:r w:rsidRPr="00C1781A">
        <w:rPr>
          <w:noProof/>
          <w:sz w:val="22"/>
        </w:rPr>
        <w:t xml:space="preserve">, </w:t>
      </w:r>
      <w:r w:rsidRPr="00C1781A">
        <w:rPr>
          <w:i/>
          <w:iCs/>
          <w:noProof/>
          <w:sz w:val="22"/>
        </w:rPr>
        <w:t>22</w:t>
      </w:r>
      <w:r w:rsidRPr="00C1781A">
        <w:rPr>
          <w:noProof/>
          <w:sz w:val="22"/>
        </w:rPr>
        <w:t>(1), 27–37.</w:t>
      </w:r>
    </w:p>
    <w:p w14:paraId="5C4FE1E4"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Rasyid, A. (2021). Social Fiqh and Its Implications for Community Life in Society 5.0. </w:t>
      </w:r>
      <w:r w:rsidRPr="00C1781A">
        <w:rPr>
          <w:i/>
          <w:iCs/>
          <w:noProof/>
          <w:sz w:val="22"/>
        </w:rPr>
        <w:t>Al-Ahkam</w:t>
      </w:r>
      <w:r w:rsidRPr="00C1781A">
        <w:rPr>
          <w:noProof/>
          <w:sz w:val="22"/>
        </w:rPr>
        <w:t xml:space="preserve">, </w:t>
      </w:r>
      <w:r w:rsidRPr="00C1781A">
        <w:rPr>
          <w:i/>
          <w:iCs/>
          <w:noProof/>
          <w:sz w:val="22"/>
        </w:rPr>
        <w:t>31</w:t>
      </w:r>
      <w:r w:rsidRPr="00C1781A">
        <w:rPr>
          <w:noProof/>
          <w:sz w:val="22"/>
        </w:rPr>
        <w:t>(2), 141–160. https://doi.org/10.21580/ahkam.2021.31.2.8219</w:t>
      </w:r>
    </w:p>
    <w:p w14:paraId="7F99CA48"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Rohmah, S., Kholish, M. A., &amp; Galib, A. M. (2022). Human Rights and Islamic Law Discourse: The Epistemological Construction of Abul A’la Al-Maududi, Abdullahi Ahmed An-Naim, and Mashood A. Baderin. </w:t>
      </w:r>
      <w:r w:rsidRPr="00C1781A">
        <w:rPr>
          <w:i/>
          <w:iCs/>
          <w:noProof/>
          <w:sz w:val="22"/>
        </w:rPr>
        <w:t>Justicia Islamica</w:t>
      </w:r>
      <w:r w:rsidRPr="00C1781A">
        <w:rPr>
          <w:noProof/>
          <w:sz w:val="22"/>
        </w:rPr>
        <w:t xml:space="preserve">, </w:t>
      </w:r>
      <w:r w:rsidRPr="00C1781A">
        <w:rPr>
          <w:i/>
          <w:iCs/>
          <w:noProof/>
          <w:sz w:val="22"/>
        </w:rPr>
        <w:t>19</w:t>
      </w:r>
      <w:r w:rsidRPr="00C1781A">
        <w:rPr>
          <w:noProof/>
          <w:sz w:val="22"/>
        </w:rPr>
        <w:t>(1), 153–170. https://doi.org/10.21154/justicia.v19i1.3282</w:t>
      </w:r>
    </w:p>
    <w:p w14:paraId="49F21FEC"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Shofi, M. A., Hidayatullah, S., &amp; Hamid, A. (2022). Multidimensional Paradigm of Maqasid Sharia in the Book of “Nahwa Taf’Ili Maqashid Sharia” By Jamaluddin Athiyyah. </w:t>
      </w:r>
      <w:r w:rsidRPr="00C1781A">
        <w:rPr>
          <w:i/>
          <w:iCs/>
          <w:noProof/>
          <w:sz w:val="22"/>
        </w:rPr>
        <w:t>Jurnal Lektur Keagamaan</w:t>
      </w:r>
      <w:r w:rsidRPr="00C1781A">
        <w:rPr>
          <w:noProof/>
          <w:sz w:val="22"/>
        </w:rPr>
        <w:t xml:space="preserve">, </w:t>
      </w:r>
      <w:r w:rsidRPr="00C1781A">
        <w:rPr>
          <w:i/>
          <w:iCs/>
          <w:noProof/>
          <w:sz w:val="22"/>
        </w:rPr>
        <w:t>20</w:t>
      </w:r>
      <w:r w:rsidRPr="00C1781A">
        <w:rPr>
          <w:noProof/>
          <w:sz w:val="22"/>
        </w:rPr>
        <w:t>(2), 501–534. https://doi.org/10.31291/jlka.v20i2.1085</w:t>
      </w:r>
    </w:p>
    <w:p w14:paraId="68BF6CA2"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lastRenderedPageBreak/>
        <w:t xml:space="preserve">Shofi, M. A., &amp; Ismanto, M. H. (2022). Children’s Religious Rights in The Indonesian Constitution: Understanding of Religious Moderation Early in Family Environments of Different Religions. </w:t>
      </w:r>
      <w:r w:rsidRPr="00C1781A">
        <w:rPr>
          <w:i/>
          <w:iCs/>
          <w:noProof/>
          <w:sz w:val="22"/>
        </w:rPr>
        <w:t>PENAMAS Journal of Religious and Societies</w:t>
      </w:r>
      <w:r w:rsidRPr="00C1781A">
        <w:rPr>
          <w:noProof/>
          <w:sz w:val="22"/>
        </w:rPr>
        <w:t xml:space="preserve">, </w:t>
      </w:r>
      <w:r w:rsidRPr="00C1781A">
        <w:rPr>
          <w:i/>
          <w:iCs/>
          <w:noProof/>
          <w:sz w:val="22"/>
        </w:rPr>
        <w:t>35</w:t>
      </w:r>
      <w:r w:rsidRPr="00C1781A">
        <w:rPr>
          <w:noProof/>
          <w:sz w:val="22"/>
        </w:rPr>
        <w:t>(1). https://doi.org/10.31330/penamas.v35i1.539</w:t>
      </w:r>
    </w:p>
    <w:p w14:paraId="12B78322"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Tajrid, A. (2021). Tracing the Genealogy of Maqāṣid al- Sharī’ah Concept : A Historical Approach. </w:t>
      </w:r>
      <w:r w:rsidRPr="00C1781A">
        <w:rPr>
          <w:i/>
          <w:iCs/>
          <w:noProof/>
          <w:sz w:val="22"/>
        </w:rPr>
        <w:t>Al-Ahkam Jurnal Pemikiran Hukum Islam</w:t>
      </w:r>
      <w:r w:rsidRPr="00C1781A">
        <w:rPr>
          <w:noProof/>
          <w:sz w:val="22"/>
        </w:rPr>
        <w:t xml:space="preserve">, </w:t>
      </w:r>
      <w:r w:rsidRPr="00C1781A">
        <w:rPr>
          <w:i/>
          <w:iCs/>
          <w:noProof/>
          <w:sz w:val="22"/>
        </w:rPr>
        <w:t>31</w:t>
      </w:r>
      <w:r w:rsidRPr="00C1781A">
        <w:rPr>
          <w:noProof/>
          <w:sz w:val="22"/>
        </w:rPr>
        <w:t>(1), 69–90.</w:t>
      </w:r>
    </w:p>
    <w:p w14:paraId="252E61A1"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Tohari, I., &amp; Kholish, M. A. (2020). Ijtihad Berbasis Maqashid Syari’Ah Sebagai Pijakan Konseptual Dalam Pembaruan Hukum Keluarga Islam Indonesia. </w:t>
      </w:r>
      <w:r w:rsidRPr="00C1781A">
        <w:rPr>
          <w:i/>
          <w:iCs/>
          <w:noProof/>
          <w:sz w:val="22"/>
        </w:rPr>
        <w:t>Jurnal Hukum &amp; Pembangunan</w:t>
      </w:r>
      <w:r w:rsidRPr="00C1781A">
        <w:rPr>
          <w:noProof/>
          <w:sz w:val="22"/>
        </w:rPr>
        <w:t xml:space="preserve">, </w:t>
      </w:r>
      <w:r w:rsidRPr="00C1781A">
        <w:rPr>
          <w:i/>
          <w:iCs/>
          <w:noProof/>
          <w:sz w:val="22"/>
        </w:rPr>
        <w:t>50</w:t>
      </w:r>
      <w:r w:rsidRPr="00C1781A">
        <w:rPr>
          <w:noProof/>
          <w:sz w:val="22"/>
        </w:rPr>
        <w:t>(2), 462. https://doi.org/10.21143/jhp.vol50.no2.2587</w:t>
      </w:r>
    </w:p>
    <w:p w14:paraId="7F6432C1"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Umami, U., &amp; Ghofur, A. (2022). Human Rights in Maqāṣid al-Sharī’ah al-Āmmah: A Perspective of Ibn ‘Āshūr. </w:t>
      </w:r>
      <w:r w:rsidRPr="00C1781A">
        <w:rPr>
          <w:i/>
          <w:iCs/>
          <w:noProof/>
          <w:sz w:val="22"/>
        </w:rPr>
        <w:t>Al-Ahkam</w:t>
      </w:r>
      <w:r w:rsidRPr="00C1781A">
        <w:rPr>
          <w:noProof/>
          <w:sz w:val="22"/>
        </w:rPr>
        <w:t xml:space="preserve">, </w:t>
      </w:r>
      <w:r w:rsidRPr="00C1781A">
        <w:rPr>
          <w:i/>
          <w:iCs/>
          <w:noProof/>
          <w:sz w:val="22"/>
        </w:rPr>
        <w:t>32</w:t>
      </w:r>
      <w:r w:rsidRPr="00C1781A">
        <w:rPr>
          <w:noProof/>
          <w:sz w:val="22"/>
        </w:rPr>
        <w:t>(1), 87–108. https://doi.org/10.21580/ahkam.2022.32.1.9306</w:t>
      </w:r>
    </w:p>
    <w:p w14:paraId="41FC0B14"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Wanto, D., Hidayat, R., &amp; Repelita, R. (2021). Maqasid shariah’s Change as Theory: From Classical to Cotemporary Maqasid Shariah. </w:t>
      </w:r>
      <w:r w:rsidRPr="00C1781A">
        <w:rPr>
          <w:i/>
          <w:iCs/>
          <w:noProof/>
          <w:sz w:val="22"/>
        </w:rPr>
        <w:t>Al-Istinbath : Jurnal Hukum Islam</w:t>
      </w:r>
      <w:r w:rsidRPr="00C1781A">
        <w:rPr>
          <w:noProof/>
          <w:sz w:val="22"/>
        </w:rPr>
        <w:t xml:space="preserve">, </w:t>
      </w:r>
      <w:r w:rsidRPr="00C1781A">
        <w:rPr>
          <w:i/>
          <w:iCs/>
          <w:noProof/>
          <w:sz w:val="22"/>
        </w:rPr>
        <w:t>6</w:t>
      </w:r>
      <w:r w:rsidRPr="00C1781A">
        <w:rPr>
          <w:noProof/>
          <w:sz w:val="22"/>
        </w:rPr>
        <w:t>(2), 427. https://doi.org/10.29240/jhi.v6i2.3122</w:t>
      </w:r>
    </w:p>
    <w:p w14:paraId="7D41C691"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Wijaya, A., &amp; Muzammil, S. (2021). MAQĀSIDI TAFSIR Uncovering and Presenting Maqāid Ilāhī-Qur’anī into Contemporary Context. </w:t>
      </w:r>
      <w:r w:rsidRPr="00C1781A">
        <w:rPr>
          <w:i/>
          <w:iCs/>
          <w:noProof/>
          <w:sz w:val="22"/>
        </w:rPr>
        <w:t>Al-Jami’ah</w:t>
      </w:r>
      <w:r w:rsidRPr="00C1781A">
        <w:rPr>
          <w:noProof/>
          <w:sz w:val="22"/>
        </w:rPr>
        <w:t xml:space="preserve">, </w:t>
      </w:r>
      <w:r w:rsidRPr="00C1781A">
        <w:rPr>
          <w:i/>
          <w:iCs/>
          <w:noProof/>
          <w:sz w:val="22"/>
        </w:rPr>
        <w:t>59</w:t>
      </w:r>
      <w:r w:rsidRPr="00C1781A">
        <w:rPr>
          <w:noProof/>
          <w:sz w:val="22"/>
        </w:rPr>
        <w:t>(2), 449–478. https://doi.org/10.14421/ajis.2021.592.449-478</w:t>
      </w:r>
    </w:p>
    <w:p w14:paraId="5F6BB3BE"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Wijaya, A., Suwendi, &amp; Syamsuddin, S. (2021). Observing islam with ethics: From hatred theology to religious ethics. </w:t>
      </w:r>
      <w:r w:rsidRPr="00C1781A">
        <w:rPr>
          <w:i/>
          <w:iCs/>
          <w:noProof/>
          <w:sz w:val="22"/>
        </w:rPr>
        <w:t>Qudus International Journal of Islamic Studies</w:t>
      </w:r>
      <w:r w:rsidRPr="00C1781A">
        <w:rPr>
          <w:noProof/>
          <w:sz w:val="22"/>
        </w:rPr>
        <w:t xml:space="preserve">, </w:t>
      </w:r>
      <w:r w:rsidRPr="00C1781A">
        <w:rPr>
          <w:i/>
          <w:iCs/>
          <w:noProof/>
          <w:sz w:val="22"/>
        </w:rPr>
        <w:t>9</w:t>
      </w:r>
      <w:r w:rsidRPr="00C1781A">
        <w:rPr>
          <w:noProof/>
          <w:sz w:val="22"/>
        </w:rPr>
        <w:t>(1), 175–208. https://doi.org/10.21043/QIJIS.V9I1.9538</w:t>
      </w:r>
    </w:p>
    <w:p w14:paraId="41DB5EA8"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Wimra, Z., Huda, Y., Bunaiya, M., &amp; Hakimi, A. H. (2023). The Living Fiqh: Anatomy, Philosophical Formulation, and Scope of Study. </w:t>
      </w:r>
      <w:r w:rsidRPr="00C1781A">
        <w:rPr>
          <w:i/>
          <w:iCs/>
          <w:noProof/>
          <w:sz w:val="22"/>
        </w:rPr>
        <w:t>Juris: Jurnal Ilmiah Syari’ah</w:t>
      </w:r>
      <w:r w:rsidRPr="00C1781A">
        <w:rPr>
          <w:noProof/>
          <w:sz w:val="22"/>
        </w:rPr>
        <w:t xml:space="preserve">, </w:t>
      </w:r>
      <w:r w:rsidRPr="00C1781A">
        <w:rPr>
          <w:i/>
          <w:iCs/>
          <w:noProof/>
          <w:sz w:val="22"/>
        </w:rPr>
        <w:t>22</w:t>
      </w:r>
      <w:r w:rsidRPr="00C1781A">
        <w:rPr>
          <w:noProof/>
          <w:sz w:val="22"/>
        </w:rPr>
        <w:t>(1), 185–198.</w:t>
      </w:r>
    </w:p>
    <w:p w14:paraId="17CB3CAF"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Yaqin, A. (2021). Yūsuf Al-Qarḍāwī’s Istinbāṭ Method and Its Implementation in the Moderation of Islamic Law. </w:t>
      </w:r>
      <w:r w:rsidRPr="00C1781A">
        <w:rPr>
          <w:i/>
          <w:iCs/>
          <w:noProof/>
          <w:sz w:val="22"/>
        </w:rPr>
        <w:t>Al-Ahkam</w:t>
      </w:r>
      <w:r w:rsidRPr="00C1781A">
        <w:rPr>
          <w:noProof/>
          <w:sz w:val="22"/>
        </w:rPr>
        <w:t xml:space="preserve">, </w:t>
      </w:r>
      <w:r w:rsidRPr="00C1781A">
        <w:rPr>
          <w:i/>
          <w:iCs/>
          <w:noProof/>
          <w:sz w:val="22"/>
        </w:rPr>
        <w:t>31</w:t>
      </w:r>
      <w:r w:rsidRPr="00C1781A">
        <w:rPr>
          <w:noProof/>
          <w:sz w:val="22"/>
        </w:rPr>
        <w:t xml:space="preserve">(1), 109–140. </w:t>
      </w:r>
      <w:r w:rsidRPr="00C1781A">
        <w:rPr>
          <w:noProof/>
          <w:sz w:val="22"/>
        </w:rPr>
        <w:t>https://doi.org/10.21580/ahkam.2021.31.1.7075</w:t>
      </w:r>
    </w:p>
    <w:p w14:paraId="6AE3BD65"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Zahrah, M. A. (1958). </w:t>
      </w:r>
      <w:r w:rsidRPr="00C1781A">
        <w:rPr>
          <w:i/>
          <w:iCs/>
          <w:noProof/>
          <w:sz w:val="22"/>
        </w:rPr>
        <w:t>Uṣūlul Fiqhi</w:t>
      </w:r>
      <w:r w:rsidRPr="00C1781A">
        <w:rPr>
          <w:noProof/>
          <w:sz w:val="22"/>
        </w:rPr>
        <w:t>. Dar al-Fikr al-Araby.</w:t>
      </w:r>
    </w:p>
    <w:p w14:paraId="3DE5B1E5"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Zayyadi, A. (2020). Dinamika Modernisasi Hukum Islam: Tinjauan Historis dalam Pembacaan Mazhab Sociological Jurisprudence. </w:t>
      </w:r>
      <w:r w:rsidRPr="00C1781A">
        <w:rPr>
          <w:i/>
          <w:iCs/>
          <w:noProof/>
          <w:sz w:val="22"/>
        </w:rPr>
        <w:t>Al-Manahij: Jurnal Kajian Hukum Islam</w:t>
      </w:r>
      <w:r w:rsidRPr="00C1781A">
        <w:rPr>
          <w:noProof/>
          <w:sz w:val="22"/>
        </w:rPr>
        <w:t xml:space="preserve">, </w:t>
      </w:r>
      <w:r w:rsidRPr="00C1781A">
        <w:rPr>
          <w:i/>
          <w:iCs/>
          <w:noProof/>
          <w:sz w:val="22"/>
        </w:rPr>
        <w:t>14</w:t>
      </w:r>
      <w:r w:rsidRPr="00C1781A">
        <w:rPr>
          <w:noProof/>
          <w:sz w:val="22"/>
        </w:rPr>
        <w:t>(1), 99–112. https://doi.org/10.24090/mnh.v14i1.1800</w:t>
      </w:r>
    </w:p>
    <w:p w14:paraId="2FE66EBE" w14:textId="77777777" w:rsidR="00C1781A" w:rsidRPr="00C1781A" w:rsidRDefault="00C1781A" w:rsidP="00642A44">
      <w:pPr>
        <w:widowControl w:val="0"/>
        <w:autoSpaceDE w:val="0"/>
        <w:autoSpaceDN w:val="0"/>
        <w:adjustRightInd w:val="0"/>
        <w:ind w:left="480" w:hanging="480"/>
        <w:jc w:val="both"/>
        <w:rPr>
          <w:noProof/>
          <w:sz w:val="22"/>
        </w:rPr>
      </w:pPr>
      <w:r w:rsidRPr="00C1781A">
        <w:rPr>
          <w:noProof/>
          <w:sz w:val="22"/>
        </w:rPr>
        <w:t xml:space="preserve">Zulfikar, Z., &amp; Fuady, K. (2021). Habib Ahmed’s maqāṣid sharī`ah concept on cooperative regulations in Indonesia. </w:t>
      </w:r>
      <w:r w:rsidRPr="00C1781A">
        <w:rPr>
          <w:i/>
          <w:iCs/>
          <w:noProof/>
          <w:sz w:val="22"/>
        </w:rPr>
        <w:t>Ijtihad : Jurnal Wacana Hukum Islam Dan Kemanusiaan</w:t>
      </w:r>
      <w:r w:rsidRPr="00C1781A">
        <w:rPr>
          <w:noProof/>
          <w:sz w:val="22"/>
        </w:rPr>
        <w:t xml:space="preserve">, </w:t>
      </w:r>
      <w:r w:rsidRPr="00C1781A">
        <w:rPr>
          <w:i/>
          <w:iCs/>
          <w:noProof/>
          <w:sz w:val="22"/>
        </w:rPr>
        <w:t>21</w:t>
      </w:r>
      <w:r w:rsidRPr="00C1781A">
        <w:rPr>
          <w:noProof/>
          <w:sz w:val="22"/>
        </w:rPr>
        <w:t>(2), 247–272. https://doi.org/10.18326/ijtihad.v21i2.247-272</w:t>
      </w:r>
    </w:p>
    <w:p w14:paraId="376CEA6A" w14:textId="0C39C158" w:rsidR="00426065" w:rsidRPr="00426065" w:rsidRDefault="00426065" w:rsidP="00642A44">
      <w:pPr>
        <w:pStyle w:val="09JudulBab"/>
        <w:spacing w:line="240" w:lineRule="auto"/>
        <w:rPr>
          <w:sz w:val="22"/>
          <w:szCs w:val="22"/>
          <w:lang w:val="en-US"/>
        </w:rPr>
      </w:pPr>
      <w:r w:rsidRPr="00426065">
        <w:rPr>
          <w:sz w:val="22"/>
          <w:szCs w:val="22"/>
          <w:lang w:val="en-US"/>
        </w:rPr>
        <w:fldChar w:fldCharType="end"/>
      </w:r>
    </w:p>
    <w:sectPr w:rsidR="00426065" w:rsidRPr="00426065" w:rsidSect="0029165E">
      <w:type w:val="continuous"/>
      <w:pgSz w:w="11906" w:h="16838" w:code="9"/>
      <w:pgMar w:top="1134" w:right="1701" w:bottom="1701" w:left="1701" w:header="720" w:footer="720" w:gutter="0"/>
      <w:pgNumType w:start="1"/>
      <w:cols w:num="2" w:space="3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4416B" w14:textId="77777777" w:rsidR="009E3111" w:rsidRDefault="009E3111" w:rsidP="00EB1726">
      <w:r>
        <w:separator/>
      </w:r>
    </w:p>
  </w:endnote>
  <w:endnote w:type="continuationSeparator" w:id="0">
    <w:p w14:paraId="6B87B42D" w14:textId="77777777" w:rsidR="009E3111" w:rsidRDefault="009E3111" w:rsidP="00EB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6009657"/>
      <w:docPartObj>
        <w:docPartGallery w:val="Page Numbers (Bottom of Page)"/>
        <w:docPartUnique/>
      </w:docPartObj>
    </w:sdtPr>
    <w:sdtEndPr>
      <w:rPr>
        <w:sz w:val="16"/>
        <w:lang w:val="id-ID"/>
      </w:rPr>
    </w:sdtEndPr>
    <w:sdtContent>
      <w:p w14:paraId="1F69F15E" w14:textId="06166FD0" w:rsidR="007746D9" w:rsidRPr="0079326B" w:rsidRDefault="007746D9" w:rsidP="0079326B">
        <w:pPr>
          <w:pStyle w:val="Footer"/>
          <w:pBdr>
            <w:top w:val="single" w:sz="4" w:space="1" w:color="D9D9D9" w:themeColor="background1" w:themeShade="D9"/>
          </w:pBdr>
          <w:rPr>
            <w:sz w:val="16"/>
            <w:lang w:val="id-ID"/>
          </w:rPr>
        </w:pPr>
        <w:r w:rsidRPr="0064773B">
          <w:rPr>
            <w:sz w:val="16"/>
            <w:szCs w:val="16"/>
            <w:lang w:val="id-ID"/>
          </w:rPr>
          <w:fldChar w:fldCharType="begin"/>
        </w:r>
        <w:r w:rsidRPr="0064773B">
          <w:rPr>
            <w:sz w:val="16"/>
            <w:szCs w:val="16"/>
            <w:lang w:val="id-ID"/>
          </w:rPr>
          <w:instrText>PAGE   \* MERGEFORMAT</w:instrText>
        </w:r>
        <w:r w:rsidRPr="0064773B">
          <w:rPr>
            <w:sz w:val="16"/>
            <w:szCs w:val="16"/>
            <w:lang w:val="id-ID"/>
          </w:rPr>
          <w:fldChar w:fldCharType="separate"/>
        </w:r>
        <w:r w:rsidR="00665189" w:rsidRPr="00665189">
          <w:rPr>
            <w:bCs/>
            <w:noProof/>
            <w:sz w:val="16"/>
            <w:szCs w:val="16"/>
            <w:lang w:val="id-ID"/>
          </w:rPr>
          <w:t>12</w:t>
        </w:r>
        <w:r w:rsidRPr="0064773B">
          <w:rPr>
            <w:bCs/>
            <w:sz w:val="16"/>
            <w:szCs w:val="16"/>
            <w:lang w:val="id-ID"/>
          </w:rPr>
          <w:fldChar w:fldCharType="end"/>
        </w:r>
        <w:r w:rsidRPr="0064773B">
          <w:rPr>
            <w:bCs/>
            <w:sz w:val="16"/>
            <w:szCs w:val="16"/>
            <w:lang w:val="id-ID"/>
          </w:rPr>
          <w:t xml:space="preserve"> | </w:t>
        </w:r>
        <w:r w:rsidRPr="0064773B">
          <w:rPr>
            <w:sz w:val="16"/>
            <w:lang w:val="id-ID"/>
          </w:rPr>
          <w:t>Al-Qalam</w:t>
        </w:r>
        <w:r>
          <w:rPr>
            <w:sz w:val="16"/>
          </w:rPr>
          <w:t xml:space="preserve"> </w:t>
        </w:r>
        <w:proofErr w:type="spellStart"/>
        <w:r>
          <w:rPr>
            <w:sz w:val="16"/>
          </w:rPr>
          <w:t>Jurnal</w:t>
        </w:r>
        <w:proofErr w:type="spellEnd"/>
        <w:r>
          <w:rPr>
            <w:sz w:val="16"/>
          </w:rPr>
          <w:t xml:space="preserve"> </w:t>
        </w:r>
        <w:proofErr w:type="spellStart"/>
        <w:r>
          <w:rPr>
            <w:sz w:val="16"/>
          </w:rPr>
          <w:t>Penelitian</w:t>
        </w:r>
        <w:proofErr w:type="spellEnd"/>
        <w:r>
          <w:rPr>
            <w:sz w:val="16"/>
          </w:rPr>
          <w:t xml:space="preserve"> Agama </w:t>
        </w:r>
        <w:proofErr w:type="spellStart"/>
        <w:r>
          <w:rPr>
            <w:sz w:val="16"/>
          </w:rPr>
          <w:t>dan</w:t>
        </w:r>
        <w:proofErr w:type="spellEnd"/>
        <w:r>
          <w:rPr>
            <w:sz w:val="16"/>
          </w:rPr>
          <w:t xml:space="preserve"> </w:t>
        </w:r>
        <w:proofErr w:type="spellStart"/>
        <w:r>
          <w:rPr>
            <w:sz w:val="16"/>
          </w:rPr>
          <w:t>Sosial</w:t>
        </w:r>
        <w:proofErr w:type="spellEnd"/>
        <w:r>
          <w:rPr>
            <w:sz w:val="16"/>
          </w:rPr>
          <w:t xml:space="preserve"> </w:t>
        </w:r>
        <w:proofErr w:type="spellStart"/>
        <w:r>
          <w:rPr>
            <w:sz w:val="16"/>
          </w:rPr>
          <w:t>Budaya</w:t>
        </w:r>
        <w:proofErr w:type="spellEnd"/>
        <w:r>
          <w:rPr>
            <w:sz w:val="16"/>
          </w:rPr>
          <w:t xml:space="preserve">  </w:t>
        </w:r>
        <w:r w:rsidRPr="0064773B">
          <w:rPr>
            <w:sz w:val="16"/>
            <w:lang w:val="id-ID"/>
          </w:rPr>
          <w:t xml:space="preserve">Volume </w:t>
        </w:r>
        <w:r>
          <w:rPr>
            <w:sz w:val="16"/>
          </w:rPr>
          <w:t xml:space="preserve">… </w:t>
        </w:r>
        <w:r w:rsidRPr="0064773B">
          <w:rPr>
            <w:sz w:val="16"/>
            <w:lang w:val="id-ID"/>
          </w:rPr>
          <w:t xml:space="preserve"> N</w:t>
        </w:r>
        <w:r>
          <w:rPr>
            <w:sz w:val="16"/>
          </w:rPr>
          <w:t>umber</w:t>
        </w:r>
        <w:r w:rsidRPr="0064773B">
          <w:rPr>
            <w:sz w:val="16"/>
            <w:lang w:val="id-ID"/>
          </w:rPr>
          <w:t xml:space="preserve"> </w:t>
        </w:r>
        <w:r>
          <w:rPr>
            <w:sz w:val="16"/>
          </w:rPr>
          <w:t>…</w:t>
        </w:r>
        <w:r w:rsidRPr="0064773B">
          <w:rPr>
            <w:sz w:val="16"/>
            <w:lang w:val="id-ID"/>
          </w:rPr>
          <w:t xml:space="preserve"> </w:t>
        </w:r>
        <w:r>
          <w:rPr>
            <w:sz w:val="16"/>
          </w:rPr>
          <w:t xml:space="preserve">July/November </w:t>
        </w:r>
        <w:r w:rsidRPr="0064773B">
          <w:rPr>
            <w:sz w:val="16"/>
            <w:lang w:val="id-ID"/>
          </w:rPr>
          <w:t xml:space="preserve"> </w:t>
        </w:r>
        <w:r>
          <w:rPr>
            <w:sz w:val="16"/>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Bidi"/>
        <w:b w:val="0"/>
        <w:sz w:val="22"/>
        <w:szCs w:val="22"/>
      </w:rPr>
      <w:id w:val="174845007"/>
      <w:docPartObj>
        <w:docPartGallery w:val="Page Numbers (Bottom of Page)"/>
        <w:docPartUnique/>
      </w:docPartObj>
    </w:sdtPr>
    <w:sdtEndPr>
      <w:rPr>
        <w:rFonts w:ascii="Times New Roman" w:hAnsi="Times New Roman" w:cs="Times New Roman"/>
        <w:sz w:val="24"/>
        <w:szCs w:val="24"/>
      </w:rPr>
    </w:sdtEndPr>
    <w:sdtContent>
      <w:p w14:paraId="4FE03B15" w14:textId="23FF0E72" w:rsidR="007746D9" w:rsidRPr="00F60C69" w:rsidRDefault="007746D9" w:rsidP="0079326B">
        <w:pPr>
          <w:pStyle w:val="01JudulIndonesia"/>
          <w:jc w:val="right"/>
          <w:rPr>
            <w:b w:val="0"/>
            <w:color w:val="000000" w:themeColor="text1"/>
            <w:sz w:val="16"/>
            <w:szCs w:val="16"/>
          </w:rPr>
        </w:pPr>
        <w:r w:rsidRPr="00F60C69">
          <w:rPr>
            <w:b w:val="0"/>
            <w:noProof/>
            <w:color w:val="000000" w:themeColor="text1"/>
            <w:sz w:val="16"/>
            <w:szCs w:val="16"/>
            <w:lang w:eastAsia="id-ID"/>
          </w:rPr>
          <mc:AlternateContent>
            <mc:Choice Requires="wps">
              <w:drawing>
                <wp:anchor distT="0" distB="0" distL="114300" distR="114300" simplePos="0" relativeHeight="251659264" behindDoc="0" locked="0" layoutInCell="1" allowOverlap="1" wp14:anchorId="7A5ECB91" wp14:editId="49340A54">
                  <wp:simplePos x="0" y="0"/>
                  <wp:positionH relativeFrom="column">
                    <wp:posOffset>31115</wp:posOffset>
                  </wp:positionH>
                  <wp:positionV relativeFrom="paragraph">
                    <wp:posOffset>-4445</wp:posOffset>
                  </wp:positionV>
                  <wp:extent cx="56070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607050" cy="0"/>
                          </a:xfrm>
                          <a:prstGeom prst="line">
                            <a:avLst/>
                          </a:prstGeom>
                          <a:ln>
                            <a:solidFill>
                              <a:schemeClr val="dk1">
                                <a:alpha val="34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1A976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5pt,-.35pt" to="443.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" strokecolor="black [3200]" strokeweight=".5pt">
                  <v:stroke opacity="22359f" joinstyle="miter"/>
                </v:line>
              </w:pict>
            </mc:Fallback>
          </mc:AlternateContent>
        </w:r>
        <w:r>
          <w:rPr>
            <w:b w:val="0"/>
            <w:color w:val="000000" w:themeColor="text1"/>
            <w:sz w:val="16"/>
            <w:szCs w:val="16"/>
            <w:lang w:val="en-US"/>
          </w:rPr>
          <w:t>The Tittle of Your Paper</w:t>
        </w:r>
        <w:r w:rsidRPr="00F60C69">
          <w:rPr>
            <w:b w:val="0"/>
            <w:color w:val="000000" w:themeColor="text1"/>
            <w:sz w:val="16"/>
            <w:szCs w:val="16"/>
          </w:rPr>
          <w:t xml:space="preserve"> –</w:t>
        </w:r>
        <w:r w:rsidRPr="00F60C69">
          <w:rPr>
            <w:b w:val="0"/>
            <w:caps/>
            <w:color w:val="000000" w:themeColor="text1"/>
            <w:sz w:val="16"/>
            <w:szCs w:val="16"/>
          </w:rPr>
          <w:t> </w:t>
        </w:r>
        <w:sdt>
          <w:sdtPr>
            <w:rPr>
              <w:b w:val="0"/>
              <w:color w:val="000000" w:themeColor="text1"/>
              <w:sz w:val="16"/>
              <w:szCs w:val="16"/>
            </w:rPr>
            <w:alias w:val="Subjudul"/>
            <w:tag w:val=""/>
            <w:id w:val="262426098"/>
            <w:dataBinding w:prefixMappings="xmlns:ns0='http://purl.org/dc/elements/1.1/' xmlns:ns1='http://schemas.openxmlformats.org/package/2006/metadata/core-properties' " w:xpath="/ns1:coreProperties[1]/ns0:subject[1]" w:storeItemID="{6C3C8BC8-F283-45AE-878A-BAB7291924A1}"/>
            <w:text/>
          </w:sdtPr>
          <w:sdtEndPr/>
          <w:sdtContent>
            <w:r>
              <w:rPr>
                <w:b w:val="0"/>
                <w:color w:val="000000" w:themeColor="text1"/>
                <w:sz w:val="16"/>
                <w:szCs w:val="16"/>
                <w:lang w:val="en-US"/>
              </w:rPr>
              <w:t>Author</w:t>
            </w:r>
          </w:sdtContent>
        </w:sdt>
        <w:r w:rsidRPr="00F60C69">
          <w:rPr>
            <w:b w:val="0"/>
          </w:rPr>
          <w:t xml:space="preserve"> </w:t>
        </w:r>
        <w:r w:rsidRPr="00F60C69">
          <w:rPr>
            <w:b w:val="0"/>
            <w:sz w:val="20"/>
          </w:rPr>
          <w:t xml:space="preserve">| </w:t>
        </w:r>
        <w:r w:rsidRPr="00F60C69">
          <w:rPr>
            <w:b w:val="0"/>
            <w:sz w:val="16"/>
          </w:rPr>
          <w:fldChar w:fldCharType="begin"/>
        </w:r>
        <w:r w:rsidRPr="00F60C69">
          <w:rPr>
            <w:b w:val="0"/>
            <w:sz w:val="16"/>
          </w:rPr>
          <w:instrText>PAGE   \* MERGEFORMAT</w:instrText>
        </w:r>
        <w:r w:rsidRPr="00F60C69">
          <w:rPr>
            <w:b w:val="0"/>
            <w:sz w:val="16"/>
          </w:rPr>
          <w:fldChar w:fldCharType="separate"/>
        </w:r>
        <w:r w:rsidR="00665189">
          <w:rPr>
            <w:b w:val="0"/>
            <w:noProof/>
            <w:sz w:val="16"/>
          </w:rPr>
          <w:t>13</w:t>
        </w:r>
        <w:r w:rsidRPr="00F60C69">
          <w:rPr>
            <w:b w:val="0"/>
            <w:sz w:val="16"/>
          </w:rPr>
          <w:fldChar w:fldCharType="end"/>
        </w:r>
        <w:r w:rsidRPr="00F60C69">
          <w:rPr>
            <w:b w:val="0"/>
            <w:sz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3E9A4" w14:textId="77777777" w:rsidR="009E3111" w:rsidRDefault="009E3111" w:rsidP="00EB1726">
      <w:r>
        <w:separator/>
      </w:r>
    </w:p>
  </w:footnote>
  <w:footnote w:type="continuationSeparator" w:id="0">
    <w:p w14:paraId="2194D677" w14:textId="77777777" w:rsidR="009E3111" w:rsidRDefault="009E3111" w:rsidP="00EB1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0C49C46"/>
    <w:lvl w:ilvl="0" w:tplc="04090019">
      <w:start w:val="1"/>
      <w:numFmt w:val="lowerLetter"/>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0000002"/>
    <w:multiLevelType w:val="hybridMultilevel"/>
    <w:tmpl w:val="43A45AD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0000003"/>
    <w:multiLevelType w:val="hybridMultilevel"/>
    <w:tmpl w:val="C9D2112C"/>
    <w:lvl w:ilvl="0" w:tplc="0409000F">
      <w:start w:val="1"/>
      <w:numFmt w:val="decimal"/>
      <w:lvlText w:val="%1."/>
      <w:lvlJc w:val="left"/>
      <w:pPr>
        <w:ind w:left="720" w:hanging="360"/>
      </w:pPr>
      <w:rPr>
        <w:rFonts w:hint="default"/>
        <w:i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0000004"/>
    <w:multiLevelType w:val="hybridMultilevel"/>
    <w:tmpl w:val="75DA8EC8"/>
    <w:lvl w:ilvl="0" w:tplc="0CA099F0">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000000F"/>
    <w:multiLevelType w:val="hybridMultilevel"/>
    <w:tmpl w:val="A2EE20AA"/>
    <w:lvl w:ilvl="0" w:tplc="2128717E">
      <w:start w:val="1"/>
      <w:numFmt w:val="upperLetter"/>
      <w:lvlText w:val="%1."/>
      <w:lvlJc w:val="left"/>
      <w:pPr>
        <w:ind w:left="360" w:hanging="360"/>
      </w:pPr>
      <w:rPr>
        <w:rFonts w:ascii="Times New Roman" w:hAnsi="Times New Roman" w:cs="Times New Roman" w:hint="default"/>
      </w:rPr>
    </w:lvl>
    <w:lvl w:ilvl="1" w:tplc="746E102A">
      <w:start w:val="1"/>
      <w:numFmt w:val="lowerLetter"/>
      <w:lvlText w:val="%2."/>
      <w:lvlJc w:val="left"/>
      <w:pPr>
        <w:ind w:left="1440" w:hanging="360"/>
      </w:pPr>
      <w:rPr>
        <w:rFonts w:eastAsia="Calibri" w:cs="Times New Roman" w:hint="default"/>
        <w:color w:val="00000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40867AD"/>
    <w:multiLevelType w:val="hybridMultilevel"/>
    <w:tmpl w:val="9E8C0B52"/>
    <w:lvl w:ilvl="0" w:tplc="D1E4A64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05BA6407"/>
    <w:multiLevelType w:val="hybridMultilevel"/>
    <w:tmpl w:val="5EEC1A8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9CE5348"/>
    <w:multiLevelType w:val="hybridMultilevel"/>
    <w:tmpl w:val="BEBCB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24692"/>
    <w:multiLevelType w:val="hybridMultilevel"/>
    <w:tmpl w:val="BE2E6B1A"/>
    <w:lvl w:ilvl="0" w:tplc="308CF040">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431007"/>
    <w:multiLevelType w:val="hybridMultilevel"/>
    <w:tmpl w:val="E89A0394"/>
    <w:lvl w:ilvl="0" w:tplc="648CDF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4E3137"/>
    <w:multiLevelType w:val="hybridMultilevel"/>
    <w:tmpl w:val="ADDC6CA8"/>
    <w:lvl w:ilvl="0" w:tplc="9BE65F9E">
      <w:start w:val="1"/>
      <w:numFmt w:val="decimal"/>
      <w:lvlText w:val="%1."/>
      <w:lvlJc w:val="left"/>
      <w:pPr>
        <w:ind w:left="2440" w:hanging="360"/>
      </w:pPr>
      <w:rPr>
        <w:rFonts w:hint="default"/>
      </w:rPr>
    </w:lvl>
    <w:lvl w:ilvl="1" w:tplc="04210019" w:tentative="1">
      <w:start w:val="1"/>
      <w:numFmt w:val="lowerLetter"/>
      <w:lvlText w:val="%2."/>
      <w:lvlJc w:val="left"/>
      <w:pPr>
        <w:ind w:left="3160" w:hanging="360"/>
      </w:pPr>
    </w:lvl>
    <w:lvl w:ilvl="2" w:tplc="0421001B" w:tentative="1">
      <w:start w:val="1"/>
      <w:numFmt w:val="lowerRoman"/>
      <w:lvlText w:val="%3."/>
      <w:lvlJc w:val="right"/>
      <w:pPr>
        <w:ind w:left="3880" w:hanging="180"/>
      </w:pPr>
    </w:lvl>
    <w:lvl w:ilvl="3" w:tplc="0421000F" w:tentative="1">
      <w:start w:val="1"/>
      <w:numFmt w:val="decimal"/>
      <w:lvlText w:val="%4."/>
      <w:lvlJc w:val="left"/>
      <w:pPr>
        <w:ind w:left="4600" w:hanging="360"/>
      </w:pPr>
    </w:lvl>
    <w:lvl w:ilvl="4" w:tplc="04210019" w:tentative="1">
      <w:start w:val="1"/>
      <w:numFmt w:val="lowerLetter"/>
      <w:lvlText w:val="%5."/>
      <w:lvlJc w:val="left"/>
      <w:pPr>
        <w:ind w:left="5320" w:hanging="360"/>
      </w:pPr>
    </w:lvl>
    <w:lvl w:ilvl="5" w:tplc="0421001B" w:tentative="1">
      <w:start w:val="1"/>
      <w:numFmt w:val="lowerRoman"/>
      <w:lvlText w:val="%6."/>
      <w:lvlJc w:val="right"/>
      <w:pPr>
        <w:ind w:left="6040" w:hanging="180"/>
      </w:pPr>
    </w:lvl>
    <w:lvl w:ilvl="6" w:tplc="0421000F" w:tentative="1">
      <w:start w:val="1"/>
      <w:numFmt w:val="decimal"/>
      <w:lvlText w:val="%7."/>
      <w:lvlJc w:val="left"/>
      <w:pPr>
        <w:ind w:left="6760" w:hanging="360"/>
      </w:pPr>
    </w:lvl>
    <w:lvl w:ilvl="7" w:tplc="04210019" w:tentative="1">
      <w:start w:val="1"/>
      <w:numFmt w:val="lowerLetter"/>
      <w:lvlText w:val="%8."/>
      <w:lvlJc w:val="left"/>
      <w:pPr>
        <w:ind w:left="7480" w:hanging="360"/>
      </w:pPr>
    </w:lvl>
    <w:lvl w:ilvl="8" w:tplc="0421001B" w:tentative="1">
      <w:start w:val="1"/>
      <w:numFmt w:val="lowerRoman"/>
      <w:lvlText w:val="%9."/>
      <w:lvlJc w:val="right"/>
      <w:pPr>
        <w:ind w:left="8200" w:hanging="180"/>
      </w:pPr>
    </w:lvl>
  </w:abstractNum>
  <w:abstractNum w:abstractNumId="11" w15:restartNumberingAfterBreak="0">
    <w:nsid w:val="24046D1C"/>
    <w:multiLevelType w:val="hybridMultilevel"/>
    <w:tmpl w:val="B5B0C440"/>
    <w:lvl w:ilvl="0" w:tplc="7E6A0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AF10EA"/>
    <w:multiLevelType w:val="multilevel"/>
    <w:tmpl w:val="435A5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E578A0"/>
    <w:multiLevelType w:val="hybridMultilevel"/>
    <w:tmpl w:val="CEC6131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15:restartNumberingAfterBreak="0">
    <w:nsid w:val="550158C0"/>
    <w:multiLevelType w:val="hybridMultilevel"/>
    <w:tmpl w:val="15E67D92"/>
    <w:lvl w:ilvl="0" w:tplc="EBF0E930">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E32CED"/>
    <w:multiLevelType w:val="hybridMultilevel"/>
    <w:tmpl w:val="054CA2FA"/>
    <w:lvl w:ilvl="0" w:tplc="1E6C572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5C4D3C2D"/>
    <w:multiLevelType w:val="multilevel"/>
    <w:tmpl w:val="5C4D3C2D"/>
    <w:lvl w:ilvl="0">
      <w:start w:val="1"/>
      <w:numFmt w:val="upperRoman"/>
      <w:lvlText w:val="%1."/>
      <w:lvlJc w:val="left"/>
      <w:pPr>
        <w:ind w:left="454" w:hanging="454"/>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upperLetter"/>
      <w:lvlText w:val="%2."/>
      <w:lvlJc w:val="left"/>
      <w:pPr>
        <w:ind w:left="284" w:hanging="284"/>
      </w:pPr>
      <w:rPr>
        <w:rFonts w:ascii="Times New Roman" w:eastAsia="Times New Roman" w:hAnsi="Times New Roman" w:cs="Times New Roman"/>
        <w:b w:val="0"/>
        <w:i w:val="0"/>
        <w:smallCaps w:val="0"/>
        <w:strike w:val="0"/>
        <w:color w:val="000000"/>
        <w:sz w:val="22"/>
        <w:szCs w:val="22"/>
        <w:u w:val="none"/>
        <w:vertAlign w:val="baseline"/>
      </w:rPr>
    </w:lvl>
    <w:lvl w:ilvl="2">
      <w:start w:val="1"/>
      <w:numFmt w:val="decimal"/>
      <w:lvlText w:val="%3)"/>
      <w:lvlJc w:val="left"/>
      <w:pPr>
        <w:ind w:left="284" w:hanging="284"/>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lowerLetter"/>
      <w:lvlText w:val="%4)"/>
      <w:lvlJc w:val="left"/>
      <w:pPr>
        <w:ind w:left="567" w:hanging="567"/>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5)"/>
      <w:lvlJc w:val="left"/>
      <w:pPr>
        <w:ind w:left="2880" w:hanging="288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lowerLetter"/>
      <w:lvlText w:val="(%6)"/>
      <w:lvlJc w:val="left"/>
      <w:pPr>
        <w:ind w:left="3600" w:hanging="360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lowerRoman"/>
      <w:lvlText w:val="(%7)"/>
      <w:lvlJc w:val="left"/>
      <w:pPr>
        <w:ind w:left="4320" w:hanging="432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lowerLetter"/>
      <w:lvlText w:val="(%8)"/>
      <w:lvlJc w:val="left"/>
      <w:pPr>
        <w:ind w:left="5040" w:hanging="504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lowerRoman"/>
      <w:lvlText w:val="(%9)"/>
      <w:lvlJc w:val="left"/>
      <w:pPr>
        <w:ind w:left="5760" w:hanging="576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17" w15:restartNumberingAfterBreak="0">
    <w:nsid w:val="5F9C3A14"/>
    <w:multiLevelType w:val="hybridMultilevel"/>
    <w:tmpl w:val="A6C2023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603646BC"/>
    <w:multiLevelType w:val="hybridMultilevel"/>
    <w:tmpl w:val="93BE7EBA"/>
    <w:lvl w:ilvl="0" w:tplc="0BE6C3CC">
      <w:start w:val="1"/>
      <w:numFmt w:val="lowerLetter"/>
      <w:lvlText w:val="%1."/>
      <w:lvlJc w:val="left"/>
      <w:pPr>
        <w:ind w:left="1211" w:hanging="360"/>
      </w:pPr>
      <w:rPr>
        <w:rFonts w:ascii="Times New Roman" w:eastAsia="Calibri"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607E1DC6"/>
    <w:multiLevelType w:val="hybridMultilevel"/>
    <w:tmpl w:val="D0EC8E4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4FB5043"/>
    <w:multiLevelType w:val="hybridMultilevel"/>
    <w:tmpl w:val="76507760"/>
    <w:lvl w:ilvl="0" w:tplc="25FEE32E">
      <w:start w:val="1"/>
      <w:numFmt w:val="lowerLetter"/>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1C3080"/>
    <w:multiLevelType w:val="hybridMultilevel"/>
    <w:tmpl w:val="A3CC67FA"/>
    <w:lvl w:ilvl="0" w:tplc="80F248E2">
      <w:start w:val="1"/>
      <w:numFmt w:val="upperLetter"/>
      <w:lvlText w:val="%1."/>
      <w:lvlJc w:val="left"/>
      <w:pPr>
        <w:ind w:left="820" w:hanging="360"/>
      </w:pPr>
      <w:rPr>
        <w:rFonts w:hint="default"/>
        <w:b/>
        <w:bCs/>
      </w:rPr>
    </w:lvl>
    <w:lvl w:ilvl="1" w:tplc="18C6C972">
      <w:start w:val="1"/>
      <w:numFmt w:val="decimal"/>
      <w:lvlText w:val="%2."/>
      <w:lvlJc w:val="left"/>
      <w:pPr>
        <w:ind w:left="1540" w:hanging="360"/>
      </w:pPr>
      <w:rPr>
        <w:rFonts w:hint="default"/>
      </w:rPr>
    </w:lvl>
    <w:lvl w:ilvl="2" w:tplc="69EA91AA">
      <w:start w:val="1"/>
      <w:numFmt w:val="lowerLetter"/>
      <w:lvlText w:val="%3."/>
      <w:lvlJc w:val="left"/>
      <w:pPr>
        <w:ind w:left="2665" w:hanging="585"/>
      </w:pPr>
      <w:rPr>
        <w:rFonts w:hint="default"/>
      </w:r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22" w15:restartNumberingAfterBreak="0">
    <w:nsid w:val="7E154D3E"/>
    <w:multiLevelType w:val="hybridMultilevel"/>
    <w:tmpl w:val="64904BC6"/>
    <w:lvl w:ilvl="0" w:tplc="85C0A49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9"/>
  </w:num>
  <w:num w:numId="2">
    <w:abstractNumId w:val="6"/>
  </w:num>
  <w:num w:numId="3">
    <w:abstractNumId w:val="19"/>
  </w:num>
  <w:num w:numId="4">
    <w:abstractNumId w:val="4"/>
  </w:num>
  <w:num w:numId="5">
    <w:abstractNumId w:val="15"/>
  </w:num>
  <w:num w:numId="6">
    <w:abstractNumId w:val="1"/>
  </w:num>
  <w:num w:numId="7">
    <w:abstractNumId w:val="2"/>
  </w:num>
  <w:num w:numId="8">
    <w:abstractNumId w:val="0"/>
  </w:num>
  <w:num w:numId="9">
    <w:abstractNumId w:val="3"/>
  </w:num>
  <w:num w:numId="10">
    <w:abstractNumId w:val="11"/>
  </w:num>
  <w:num w:numId="11">
    <w:abstractNumId w:val="22"/>
  </w:num>
  <w:num w:numId="12">
    <w:abstractNumId w:val="17"/>
  </w:num>
  <w:num w:numId="13">
    <w:abstractNumId w:val="20"/>
  </w:num>
  <w:num w:numId="14">
    <w:abstractNumId w:val="14"/>
  </w:num>
  <w:num w:numId="15">
    <w:abstractNumId w:val="8"/>
  </w:num>
  <w:num w:numId="16">
    <w:abstractNumId w:val="18"/>
  </w:num>
  <w:num w:numId="17">
    <w:abstractNumId w:val="7"/>
  </w:num>
  <w:num w:numId="18">
    <w:abstractNumId w:val="16"/>
  </w:num>
  <w:num w:numId="19">
    <w:abstractNumId w:val="12"/>
  </w:num>
  <w:num w:numId="20">
    <w:abstractNumId w:val="21"/>
  </w:num>
  <w:num w:numId="21">
    <w:abstractNumId w:val="10"/>
  </w:num>
  <w:num w:numId="22">
    <w:abstractNumId w:val="13"/>
  </w:num>
  <w:num w:numId="2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726"/>
    <w:rsid w:val="0000112D"/>
    <w:rsid w:val="0000498E"/>
    <w:rsid w:val="00020B99"/>
    <w:rsid w:val="0002287D"/>
    <w:rsid w:val="00031BAC"/>
    <w:rsid w:val="00081845"/>
    <w:rsid w:val="00081FDE"/>
    <w:rsid w:val="000A37EE"/>
    <w:rsid w:val="000E7C14"/>
    <w:rsid w:val="001005B2"/>
    <w:rsid w:val="00106257"/>
    <w:rsid w:val="00116EFD"/>
    <w:rsid w:val="0012300C"/>
    <w:rsid w:val="00143FC4"/>
    <w:rsid w:val="00146326"/>
    <w:rsid w:val="00155B25"/>
    <w:rsid w:val="0016294D"/>
    <w:rsid w:val="00170378"/>
    <w:rsid w:val="001979D6"/>
    <w:rsid w:val="001A7AF8"/>
    <w:rsid w:val="001B09E2"/>
    <w:rsid w:val="001D3827"/>
    <w:rsid w:val="001D6B25"/>
    <w:rsid w:val="001D6B9C"/>
    <w:rsid w:val="001F49BA"/>
    <w:rsid w:val="001F6D9A"/>
    <w:rsid w:val="00203077"/>
    <w:rsid w:val="00216162"/>
    <w:rsid w:val="0022150E"/>
    <w:rsid w:val="00235F98"/>
    <w:rsid w:val="00263080"/>
    <w:rsid w:val="0029165E"/>
    <w:rsid w:val="002B32B1"/>
    <w:rsid w:val="002C40F6"/>
    <w:rsid w:val="002C7139"/>
    <w:rsid w:val="002F35BF"/>
    <w:rsid w:val="00311FB6"/>
    <w:rsid w:val="00326278"/>
    <w:rsid w:val="00337556"/>
    <w:rsid w:val="00370D5B"/>
    <w:rsid w:val="0037607A"/>
    <w:rsid w:val="003935EC"/>
    <w:rsid w:val="003A5B70"/>
    <w:rsid w:val="003C31E8"/>
    <w:rsid w:val="003D2FF6"/>
    <w:rsid w:val="003D56F2"/>
    <w:rsid w:val="003F6BAB"/>
    <w:rsid w:val="00407E4F"/>
    <w:rsid w:val="004150F9"/>
    <w:rsid w:val="00426065"/>
    <w:rsid w:val="004350F1"/>
    <w:rsid w:val="004557EC"/>
    <w:rsid w:val="0046611E"/>
    <w:rsid w:val="00466E3D"/>
    <w:rsid w:val="0047285D"/>
    <w:rsid w:val="0047485D"/>
    <w:rsid w:val="00477EA6"/>
    <w:rsid w:val="00484BFA"/>
    <w:rsid w:val="00487973"/>
    <w:rsid w:val="004B1D28"/>
    <w:rsid w:val="004C6F58"/>
    <w:rsid w:val="004D6650"/>
    <w:rsid w:val="004E2F7D"/>
    <w:rsid w:val="005108E8"/>
    <w:rsid w:val="00571E02"/>
    <w:rsid w:val="0059278C"/>
    <w:rsid w:val="00596BEF"/>
    <w:rsid w:val="005B5619"/>
    <w:rsid w:val="005B74B3"/>
    <w:rsid w:val="005C6167"/>
    <w:rsid w:val="005D48E4"/>
    <w:rsid w:val="005D4D88"/>
    <w:rsid w:val="005E357B"/>
    <w:rsid w:val="005E724E"/>
    <w:rsid w:val="005F3A49"/>
    <w:rsid w:val="005F7C38"/>
    <w:rsid w:val="006018E2"/>
    <w:rsid w:val="00603559"/>
    <w:rsid w:val="00606417"/>
    <w:rsid w:val="00620EAD"/>
    <w:rsid w:val="00632473"/>
    <w:rsid w:val="00642A44"/>
    <w:rsid w:val="0064773B"/>
    <w:rsid w:val="00657357"/>
    <w:rsid w:val="00665189"/>
    <w:rsid w:val="00681002"/>
    <w:rsid w:val="0068697F"/>
    <w:rsid w:val="00691F10"/>
    <w:rsid w:val="006A6CBF"/>
    <w:rsid w:val="006B24B9"/>
    <w:rsid w:val="006B50EC"/>
    <w:rsid w:val="006B5374"/>
    <w:rsid w:val="006C1251"/>
    <w:rsid w:val="006D561A"/>
    <w:rsid w:val="006F5B5B"/>
    <w:rsid w:val="006F662A"/>
    <w:rsid w:val="00700705"/>
    <w:rsid w:val="00713B11"/>
    <w:rsid w:val="007327BA"/>
    <w:rsid w:val="007536A0"/>
    <w:rsid w:val="007565F7"/>
    <w:rsid w:val="007704DE"/>
    <w:rsid w:val="007743A0"/>
    <w:rsid w:val="007746D9"/>
    <w:rsid w:val="00781461"/>
    <w:rsid w:val="007831B5"/>
    <w:rsid w:val="0078617F"/>
    <w:rsid w:val="0079326B"/>
    <w:rsid w:val="007953AF"/>
    <w:rsid w:val="00797E62"/>
    <w:rsid w:val="007A10A1"/>
    <w:rsid w:val="007B0A8A"/>
    <w:rsid w:val="007B1257"/>
    <w:rsid w:val="007B400E"/>
    <w:rsid w:val="007C2610"/>
    <w:rsid w:val="007C4E75"/>
    <w:rsid w:val="007C7E20"/>
    <w:rsid w:val="007D4150"/>
    <w:rsid w:val="007D5EC1"/>
    <w:rsid w:val="00837743"/>
    <w:rsid w:val="0084027E"/>
    <w:rsid w:val="00850168"/>
    <w:rsid w:val="008515C2"/>
    <w:rsid w:val="008553BA"/>
    <w:rsid w:val="008645CF"/>
    <w:rsid w:val="008762BB"/>
    <w:rsid w:val="00897AF5"/>
    <w:rsid w:val="008C7DAA"/>
    <w:rsid w:val="008D764B"/>
    <w:rsid w:val="008F6ECE"/>
    <w:rsid w:val="00902D98"/>
    <w:rsid w:val="00917BC5"/>
    <w:rsid w:val="00927713"/>
    <w:rsid w:val="00941B0F"/>
    <w:rsid w:val="009855DF"/>
    <w:rsid w:val="00993432"/>
    <w:rsid w:val="00996C7B"/>
    <w:rsid w:val="009A77A1"/>
    <w:rsid w:val="009B1C57"/>
    <w:rsid w:val="009B4D40"/>
    <w:rsid w:val="009C5EDD"/>
    <w:rsid w:val="009C6AAA"/>
    <w:rsid w:val="009D17AB"/>
    <w:rsid w:val="009E3111"/>
    <w:rsid w:val="00A04CA0"/>
    <w:rsid w:val="00A14544"/>
    <w:rsid w:val="00A16CEF"/>
    <w:rsid w:val="00A51815"/>
    <w:rsid w:val="00A529EA"/>
    <w:rsid w:val="00A64183"/>
    <w:rsid w:val="00A753D1"/>
    <w:rsid w:val="00A83ED5"/>
    <w:rsid w:val="00A937B2"/>
    <w:rsid w:val="00A93B95"/>
    <w:rsid w:val="00AB02EE"/>
    <w:rsid w:val="00AB2E47"/>
    <w:rsid w:val="00AD1FE3"/>
    <w:rsid w:val="00AD279F"/>
    <w:rsid w:val="00AF30A9"/>
    <w:rsid w:val="00B21AF3"/>
    <w:rsid w:val="00B2390A"/>
    <w:rsid w:val="00B567CE"/>
    <w:rsid w:val="00B973BB"/>
    <w:rsid w:val="00BA09D7"/>
    <w:rsid w:val="00BB3E2D"/>
    <w:rsid w:val="00BB4498"/>
    <w:rsid w:val="00BC116A"/>
    <w:rsid w:val="00BD7313"/>
    <w:rsid w:val="00BF12B0"/>
    <w:rsid w:val="00C04C84"/>
    <w:rsid w:val="00C1781A"/>
    <w:rsid w:val="00C41559"/>
    <w:rsid w:val="00C459AC"/>
    <w:rsid w:val="00C632E2"/>
    <w:rsid w:val="00C73E8D"/>
    <w:rsid w:val="00C7477A"/>
    <w:rsid w:val="00C74914"/>
    <w:rsid w:val="00C812A1"/>
    <w:rsid w:val="00C8629E"/>
    <w:rsid w:val="00C91546"/>
    <w:rsid w:val="00CB1CC3"/>
    <w:rsid w:val="00CB5E2F"/>
    <w:rsid w:val="00CE5D5A"/>
    <w:rsid w:val="00D14801"/>
    <w:rsid w:val="00D336A1"/>
    <w:rsid w:val="00D40715"/>
    <w:rsid w:val="00D438B9"/>
    <w:rsid w:val="00D45BC4"/>
    <w:rsid w:val="00D4651C"/>
    <w:rsid w:val="00D60DE2"/>
    <w:rsid w:val="00D84697"/>
    <w:rsid w:val="00D86792"/>
    <w:rsid w:val="00D92D62"/>
    <w:rsid w:val="00D96117"/>
    <w:rsid w:val="00D9777E"/>
    <w:rsid w:val="00DD0442"/>
    <w:rsid w:val="00DD3383"/>
    <w:rsid w:val="00DE711F"/>
    <w:rsid w:val="00DF5F5B"/>
    <w:rsid w:val="00E07F37"/>
    <w:rsid w:val="00E13FA3"/>
    <w:rsid w:val="00E15B2E"/>
    <w:rsid w:val="00E25CF8"/>
    <w:rsid w:val="00E60965"/>
    <w:rsid w:val="00E61DDF"/>
    <w:rsid w:val="00E73ADC"/>
    <w:rsid w:val="00E76AA9"/>
    <w:rsid w:val="00E776E3"/>
    <w:rsid w:val="00E873FB"/>
    <w:rsid w:val="00E974C8"/>
    <w:rsid w:val="00EA5194"/>
    <w:rsid w:val="00EA7517"/>
    <w:rsid w:val="00EB07B4"/>
    <w:rsid w:val="00EB1726"/>
    <w:rsid w:val="00EB2B64"/>
    <w:rsid w:val="00ED08AE"/>
    <w:rsid w:val="00ED3890"/>
    <w:rsid w:val="00EF0DAC"/>
    <w:rsid w:val="00EF13F6"/>
    <w:rsid w:val="00F25B7B"/>
    <w:rsid w:val="00F25C7D"/>
    <w:rsid w:val="00F403CF"/>
    <w:rsid w:val="00F60C69"/>
    <w:rsid w:val="00F619A8"/>
    <w:rsid w:val="00F635E2"/>
    <w:rsid w:val="00F64267"/>
    <w:rsid w:val="00F767DC"/>
    <w:rsid w:val="00F77617"/>
    <w:rsid w:val="00F81C39"/>
    <w:rsid w:val="00F86145"/>
    <w:rsid w:val="00FA148B"/>
    <w:rsid w:val="00FC1D03"/>
    <w:rsid w:val="00FE0F8B"/>
  </w:rsids>
  <m:mathPr>
    <m:mathFont m:val="Cambria Math"/>
    <m:brkBin m:val="before"/>
    <m:brkBinSub m:val="--"/>
    <m:smallFrac m:val="0"/>
    <m:dispDef/>
    <m:lMargin m:val="0"/>
    <m:rMargin m:val="0"/>
    <m:defJc m:val="centerGroup"/>
    <m:wrapIndent m:val="1440"/>
    <m:intLim m:val="subSup"/>
    <m:naryLim m:val="undOvr"/>
  </m:mathPr>
  <w:themeFontLang w:val="en-US" w:eastAsia="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45A8C"/>
  <w15:chartTrackingRefBased/>
  <w15:docId w15:val="{FA5A3E27-6C34-4CB5-9CFC-2EB206CE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5EC"/>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semiHidden/>
    <w:unhideWhenUsed/>
    <w:qFormat/>
    <w:rsid w:val="0010625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1726"/>
    <w:pPr>
      <w:spacing w:before="100" w:beforeAutospacing="1" w:after="100" w:afterAutospacing="1"/>
    </w:pPr>
  </w:style>
  <w:style w:type="paragraph" w:styleId="Footer">
    <w:name w:val="footer"/>
    <w:basedOn w:val="Normal"/>
    <w:link w:val="FooterChar"/>
    <w:uiPriority w:val="99"/>
    <w:unhideWhenUsed/>
    <w:rsid w:val="00EB1726"/>
    <w:pPr>
      <w:tabs>
        <w:tab w:val="center" w:pos="4680"/>
        <w:tab w:val="right" w:pos="9360"/>
      </w:tabs>
    </w:pPr>
  </w:style>
  <w:style w:type="character" w:customStyle="1" w:styleId="FooterChar">
    <w:name w:val="Footer Char"/>
    <w:basedOn w:val="DefaultParagraphFont"/>
    <w:link w:val="Footer"/>
    <w:uiPriority w:val="99"/>
    <w:rsid w:val="00EB1726"/>
    <w:rPr>
      <w:lang w:val="en-US"/>
    </w:rPr>
  </w:style>
  <w:style w:type="character" w:styleId="Hyperlink">
    <w:name w:val="Hyperlink"/>
    <w:basedOn w:val="DefaultParagraphFont"/>
    <w:uiPriority w:val="99"/>
    <w:unhideWhenUsed/>
    <w:rsid w:val="00EB1726"/>
    <w:rPr>
      <w:color w:val="0563C1" w:themeColor="hyperlink"/>
      <w:u w:val="single"/>
    </w:rPr>
  </w:style>
  <w:style w:type="paragraph" w:styleId="HTMLPreformatted">
    <w:name w:val="HTML Preformatted"/>
    <w:basedOn w:val="Normal"/>
    <w:link w:val="HTMLPreformattedChar"/>
    <w:uiPriority w:val="99"/>
    <w:unhideWhenUsed/>
    <w:rsid w:val="00EB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B1726"/>
    <w:rPr>
      <w:rFonts w:ascii="Courier New" w:eastAsia="Times New Roman" w:hAnsi="Courier New" w:cs="Courier New"/>
      <w:sz w:val="20"/>
      <w:szCs w:val="20"/>
      <w:lang w:val="en-US"/>
    </w:rPr>
  </w:style>
  <w:style w:type="paragraph" w:styleId="Header">
    <w:name w:val="header"/>
    <w:basedOn w:val="Normal"/>
    <w:link w:val="HeaderChar"/>
    <w:uiPriority w:val="99"/>
    <w:unhideWhenUsed/>
    <w:rsid w:val="00EB1726"/>
    <w:pPr>
      <w:tabs>
        <w:tab w:val="center" w:pos="4513"/>
        <w:tab w:val="right" w:pos="9026"/>
      </w:tabs>
    </w:pPr>
  </w:style>
  <w:style w:type="character" w:customStyle="1" w:styleId="HeaderChar">
    <w:name w:val="Header Char"/>
    <w:basedOn w:val="DefaultParagraphFont"/>
    <w:link w:val="Header"/>
    <w:uiPriority w:val="99"/>
    <w:rsid w:val="00EB1726"/>
    <w:rPr>
      <w:lang w:val="en-US"/>
    </w:rPr>
  </w:style>
  <w:style w:type="paragraph" w:customStyle="1" w:styleId="01JudulIndonesia">
    <w:name w:val="01 Judul Indonesia"/>
    <w:basedOn w:val="Normal"/>
    <w:link w:val="01JudulIndonesiaChar"/>
    <w:qFormat/>
    <w:rsid w:val="007B0A8A"/>
    <w:pPr>
      <w:jc w:val="center"/>
    </w:pPr>
    <w:rPr>
      <w:b/>
      <w:lang w:val="id-ID"/>
    </w:rPr>
  </w:style>
  <w:style w:type="paragraph" w:customStyle="1" w:styleId="02JudulInggris">
    <w:name w:val="02 Judul Inggris"/>
    <w:basedOn w:val="Normal"/>
    <w:link w:val="02JudulInggrisChar"/>
    <w:qFormat/>
    <w:rsid w:val="007B0A8A"/>
    <w:pPr>
      <w:jc w:val="center"/>
    </w:pPr>
    <w:rPr>
      <w:b/>
      <w:i/>
      <w:lang w:val="id-ID"/>
    </w:rPr>
  </w:style>
  <w:style w:type="character" w:customStyle="1" w:styleId="01JudulIndonesiaChar">
    <w:name w:val="01 Judul Indonesia Char"/>
    <w:basedOn w:val="DefaultParagraphFont"/>
    <w:link w:val="01JudulIndonesia"/>
    <w:rsid w:val="007B0A8A"/>
    <w:rPr>
      <w:rFonts w:ascii="Times New Roman" w:hAnsi="Times New Roman" w:cs="Times New Roman"/>
      <w:b/>
      <w:sz w:val="24"/>
      <w:szCs w:val="24"/>
    </w:rPr>
  </w:style>
  <w:style w:type="paragraph" w:customStyle="1" w:styleId="03Afiliasi">
    <w:name w:val="03 Afiliasi"/>
    <w:basedOn w:val="Normal"/>
    <w:link w:val="03AfiliasiChar"/>
    <w:qFormat/>
    <w:rsid w:val="007B0A8A"/>
    <w:pPr>
      <w:jc w:val="center"/>
    </w:pPr>
    <w:rPr>
      <w:lang w:val="id-ID"/>
    </w:rPr>
  </w:style>
  <w:style w:type="character" w:customStyle="1" w:styleId="02JudulInggrisChar">
    <w:name w:val="02 Judul Inggris Char"/>
    <w:basedOn w:val="DefaultParagraphFont"/>
    <w:link w:val="02JudulInggris"/>
    <w:rsid w:val="007B0A8A"/>
    <w:rPr>
      <w:rFonts w:ascii="Times New Roman" w:hAnsi="Times New Roman" w:cs="Times New Roman"/>
      <w:b/>
      <w:i/>
      <w:sz w:val="24"/>
      <w:szCs w:val="24"/>
    </w:rPr>
  </w:style>
  <w:style w:type="paragraph" w:customStyle="1" w:styleId="04Penulis">
    <w:name w:val="04 Penulis"/>
    <w:basedOn w:val="Normal"/>
    <w:link w:val="04PenulisChar"/>
    <w:qFormat/>
    <w:rsid w:val="007B0A8A"/>
    <w:pPr>
      <w:jc w:val="center"/>
    </w:pPr>
    <w:rPr>
      <w:b/>
      <w:i/>
      <w:lang w:val="id-ID"/>
    </w:rPr>
  </w:style>
  <w:style w:type="character" w:customStyle="1" w:styleId="03AfiliasiChar">
    <w:name w:val="03 Afiliasi Char"/>
    <w:basedOn w:val="DefaultParagraphFont"/>
    <w:link w:val="03Afiliasi"/>
    <w:rsid w:val="007B0A8A"/>
    <w:rPr>
      <w:rFonts w:ascii="Times New Roman" w:hAnsi="Times New Roman" w:cs="Times New Roman"/>
      <w:sz w:val="24"/>
      <w:szCs w:val="24"/>
    </w:rPr>
  </w:style>
  <w:style w:type="paragraph" w:customStyle="1" w:styleId="05Naskahditerima">
    <w:name w:val="05 Naskah diterima"/>
    <w:basedOn w:val="Normal"/>
    <w:link w:val="05NaskahditerimaChar"/>
    <w:qFormat/>
    <w:rsid w:val="007B0A8A"/>
    <w:pPr>
      <w:jc w:val="center"/>
    </w:pPr>
    <w:rPr>
      <w:sz w:val="18"/>
      <w:lang w:val="id-ID"/>
    </w:rPr>
  </w:style>
  <w:style w:type="character" w:customStyle="1" w:styleId="04PenulisChar">
    <w:name w:val="04 Penulis Char"/>
    <w:basedOn w:val="DefaultParagraphFont"/>
    <w:link w:val="04Penulis"/>
    <w:rsid w:val="007B0A8A"/>
    <w:rPr>
      <w:rFonts w:ascii="Times New Roman" w:hAnsi="Times New Roman" w:cs="Times New Roman"/>
      <w:b/>
      <w:i/>
      <w:sz w:val="24"/>
      <w:szCs w:val="24"/>
    </w:rPr>
  </w:style>
  <w:style w:type="paragraph" w:customStyle="1" w:styleId="06AbstrakIndonesia">
    <w:name w:val="06 Abstrak Indonesia"/>
    <w:basedOn w:val="Normal"/>
    <w:link w:val="06AbstrakIndonesiaChar"/>
    <w:qFormat/>
    <w:rsid w:val="007B0A8A"/>
    <w:pPr>
      <w:ind w:left="284" w:right="191"/>
      <w:jc w:val="both"/>
    </w:pPr>
    <w:rPr>
      <w:sz w:val="20"/>
      <w:lang w:val="id-ID"/>
    </w:rPr>
  </w:style>
  <w:style w:type="character" w:customStyle="1" w:styleId="05NaskahditerimaChar">
    <w:name w:val="05 Naskah diterima Char"/>
    <w:basedOn w:val="DefaultParagraphFont"/>
    <w:link w:val="05Naskahditerima"/>
    <w:rsid w:val="007B0A8A"/>
    <w:rPr>
      <w:rFonts w:ascii="Times New Roman" w:hAnsi="Times New Roman" w:cs="Times New Roman"/>
      <w:sz w:val="18"/>
      <w:szCs w:val="24"/>
    </w:rPr>
  </w:style>
  <w:style w:type="paragraph" w:customStyle="1" w:styleId="07AbstrakInggris">
    <w:name w:val="07 Abstrak Inggris"/>
    <w:basedOn w:val="HTMLPreformatted"/>
    <w:link w:val="07AbstrakInggrisChar"/>
    <w:qFormat/>
    <w:rsid w:val="007B0A8A"/>
    <w:pPr>
      <w:ind w:left="284" w:right="191"/>
      <w:jc w:val="both"/>
    </w:pPr>
    <w:rPr>
      <w:rFonts w:ascii="Times New Roman" w:hAnsi="Times New Roman" w:cs="Times New Roman"/>
      <w:i/>
      <w:szCs w:val="24"/>
    </w:rPr>
  </w:style>
  <w:style w:type="character" w:customStyle="1" w:styleId="06AbstrakIndonesiaChar">
    <w:name w:val="06 Abstrak Indonesia Char"/>
    <w:basedOn w:val="DefaultParagraphFont"/>
    <w:link w:val="06AbstrakIndonesia"/>
    <w:rsid w:val="007B0A8A"/>
    <w:rPr>
      <w:rFonts w:ascii="Times New Roman" w:hAnsi="Times New Roman" w:cs="Times New Roman"/>
      <w:sz w:val="20"/>
      <w:szCs w:val="24"/>
    </w:rPr>
  </w:style>
  <w:style w:type="paragraph" w:customStyle="1" w:styleId="09JudulBab">
    <w:name w:val="09 Judul Bab"/>
    <w:basedOn w:val="Normal"/>
    <w:link w:val="09JudulBabChar"/>
    <w:qFormat/>
    <w:rsid w:val="007B0A8A"/>
    <w:pPr>
      <w:spacing w:line="360" w:lineRule="auto"/>
      <w:jc w:val="both"/>
    </w:pPr>
    <w:rPr>
      <w:b/>
      <w:lang w:val="id-ID"/>
    </w:rPr>
  </w:style>
  <w:style w:type="character" w:customStyle="1" w:styleId="07AbstrakInggrisChar">
    <w:name w:val="07 Abstrak Inggris Char"/>
    <w:basedOn w:val="HTMLPreformattedChar"/>
    <w:link w:val="07AbstrakInggris"/>
    <w:rsid w:val="007B0A8A"/>
    <w:rPr>
      <w:rFonts w:ascii="Times New Roman" w:eastAsia="Times New Roman" w:hAnsi="Times New Roman" w:cs="Times New Roman"/>
      <w:i/>
      <w:sz w:val="20"/>
      <w:szCs w:val="24"/>
      <w:lang w:val="en-US"/>
    </w:rPr>
  </w:style>
  <w:style w:type="paragraph" w:customStyle="1" w:styleId="10Judulsubbab">
    <w:name w:val="10 Judul subbab"/>
    <w:basedOn w:val="Normal"/>
    <w:link w:val="10JudulsubbabChar"/>
    <w:qFormat/>
    <w:rsid w:val="007B0A8A"/>
    <w:pPr>
      <w:spacing w:line="260" w:lineRule="exact"/>
      <w:jc w:val="both"/>
    </w:pPr>
    <w:rPr>
      <w:rFonts w:asciiTheme="majorBidi" w:hAnsiTheme="majorBidi" w:cstheme="majorBidi"/>
      <w:b/>
      <w:i/>
      <w:lang w:val="id-ID"/>
    </w:rPr>
  </w:style>
  <w:style w:type="character" w:customStyle="1" w:styleId="09JudulBabChar">
    <w:name w:val="09 Judul Bab Char"/>
    <w:basedOn w:val="DefaultParagraphFont"/>
    <w:link w:val="09JudulBab"/>
    <w:rsid w:val="007B0A8A"/>
    <w:rPr>
      <w:rFonts w:ascii="Times New Roman" w:hAnsi="Times New Roman" w:cs="Times New Roman"/>
      <w:b/>
      <w:szCs w:val="24"/>
    </w:rPr>
  </w:style>
  <w:style w:type="paragraph" w:customStyle="1" w:styleId="11isi">
    <w:name w:val="11 isi"/>
    <w:basedOn w:val="Normal"/>
    <w:link w:val="11isiChar"/>
    <w:qFormat/>
    <w:rsid w:val="007B0A8A"/>
    <w:pPr>
      <w:spacing w:line="260" w:lineRule="exact"/>
      <w:ind w:firstLine="720"/>
      <w:jc w:val="both"/>
    </w:pPr>
    <w:rPr>
      <w:lang w:val="id-ID"/>
    </w:rPr>
  </w:style>
  <w:style w:type="character" w:customStyle="1" w:styleId="10JudulsubbabChar">
    <w:name w:val="10 Judul subbab Char"/>
    <w:basedOn w:val="DefaultParagraphFont"/>
    <w:link w:val="10Judulsubbab"/>
    <w:rsid w:val="007B0A8A"/>
    <w:rPr>
      <w:rFonts w:asciiTheme="majorBidi" w:hAnsiTheme="majorBidi" w:cstheme="majorBidi"/>
      <w:b/>
      <w:i/>
      <w:szCs w:val="24"/>
    </w:rPr>
  </w:style>
  <w:style w:type="paragraph" w:styleId="NoSpacing">
    <w:name w:val="No Spacing"/>
    <w:uiPriority w:val="1"/>
    <w:qFormat/>
    <w:rsid w:val="007B0A8A"/>
    <w:pPr>
      <w:spacing w:after="0" w:line="240" w:lineRule="auto"/>
    </w:pPr>
  </w:style>
  <w:style w:type="character" w:customStyle="1" w:styleId="11isiChar">
    <w:name w:val="11 isi Char"/>
    <w:basedOn w:val="DefaultParagraphFont"/>
    <w:link w:val="11isi"/>
    <w:rsid w:val="007B0A8A"/>
    <w:rPr>
      <w:rFonts w:ascii="Times New Roman" w:hAnsi="Times New Roman" w:cs="Times New Roman"/>
      <w:szCs w:val="24"/>
    </w:rPr>
  </w:style>
  <w:style w:type="paragraph" w:styleId="ListParagraph">
    <w:name w:val="List Paragraph"/>
    <w:aliases w:val="Body of text,List Paragraph1,arab"/>
    <w:basedOn w:val="Normal"/>
    <w:link w:val="ListParagraphChar"/>
    <w:uiPriority w:val="34"/>
    <w:qFormat/>
    <w:rsid w:val="007B0A8A"/>
    <w:pPr>
      <w:ind w:left="720"/>
      <w:contextualSpacing/>
    </w:pPr>
  </w:style>
  <w:style w:type="paragraph" w:customStyle="1" w:styleId="12DaftarPustaka">
    <w:name w:val="12 Daftar Pustaka"/>
    <w:basedOn w:val="11isi"/>
    <w:link w:val="12DaftarPustakaChar"/>
    <w:qFormat/>
    <w:rsid w:val="00326278"/>
    <w:pPr>
      <w:ind w:left="567" w:hanging="567"/>
    </w:pPr>
  </w:style>
  <w:style w:type="character" w:customStyle="1" w:styleId="12DaftarPustakaChar">
    <w:name w:val="12 Daftar Pustaka Char"/>
    <w:basedOn w:val="11isiChar"/>
    <w:link w:val="12DaftarPustaka"/>
    <w:rsid w:val="00326278"/>
    <w:rPr>
      <w:rFonts w:ascii="Times New Roman" w:hAnsi="Times New Roman" w:cs="Times New Roman"/>
      <w:szCs w:val="24"/>
    </w:rPr>
  </w:style>
  <w:style w:type="paragraph" w:styleId="FootnoteText">
    <w:name w:val="footnote text"/>
    <w:aliases w:val="Char Char,Char Char Char,Char, Char Char, Char,f_Footnote"/>
    <w:basedOn w:val="Normal"/>
    <w:link w:val="FootnoteTextChar"/>
    <w:uiPriority w:val="99"/>
    <w:unhideWhenUsed/>
    <w:rsid w:val="00F403CF"/>
    <w:rPr>
      <w:sz w:val="20"/>
      <w:szCs w:val="20"/>
      <w:lang w:val="id-ID"/>
    </w:rPr>
  </w:style>
  <w:style w:type="character" w:customStyle="1" w:styleId="FootnoteTextChar">
    <w:name w:val="Footnote Text Char"/>
    <w:aliases w:val="Char Char Char1,Char Char Char Char,Char Char1, Char Char Char, Char Char1,f_Footnote Char"/>
    <w:basedOn w:val="DefaultParagraphFont"/>
    <w:link w:val="FootnoteText"/>
    <w:uiPriority w:val="99"/>
    <w:rsid w:val="00F403CF"/>
    <w:rPr>
      <w:sz w:val="20"/>
      <w:szCs w:val="20"/>
    </w:rPr>
  </w:style>
  <w:style w:type="character" w:styleId="FootnoteReference">
    <w:name w:val="footnote reference"/>
    <w:basedOn w:val="DefaultParagraphFont"/>
    <w:uiPriority w:val="99"/>
    <w:unhideWhenUsed/>
    <w:rsid w:val="00F403CF"/>
    <w:rPr>
      <w:vertAlign w:val="superscript"/>
    </w:rPr>
  </w:style>
  <w:style w:type="paragraph" w:styleId="Title">
    <w:name w:val="Title"/>
    <w:basedOn w:val="Normal"/>
    <w:link w:val="TitleChar"/>
    <w:qFormat/>
    <w:rsid w:val="00F403CF"/>
    <w:pPr>
      <w:jc w:val="center"/>
    </w:pPr>
    <w:rPr>
      <w:b/>
      <w:sz w:val="32"/>
      <w:lang w:val="es-ES"/>
    </w:rPr>
  </w:style>
  <w:style w:type="character" w:customStyle="1" w:styleId="TitleChar">
    <w:name w:val="Title Char"/>
    <w:basedOn w:val="DefaultParagraphFont"/>
    <w:link w:val="Title"/>
    <w:rsid w:val="00F403CF"/>
    <w:rPr>
      <w:rFonts w:ascii="Times New Roman" w:eastAsia="Times New Roman" w:hAnsi="Times New Roman" w:cs="Times New Roman"/>
      <w:b/>
      <w:sz w:val="32"/>
      <w:szCs w:val="24"/>
      <w:lang w:val="es-ES"/>
    </w:rPr>
  </w:style>
  <w:style w:type="table" w:styleId="TableGrid">
    <w:name w:val="Table Grid"/>
    <w:basedOn w:val="TableNormal"/>
    <w:uiPriority w:val="39"/>
    <w:rsid w:val="00F403C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F403CF"/>
    <w:rPr>
      <w:color w:val="808080"/>
    </w:rPr>
  </w:style>
  <w:style w:type="character" w:customStyle="1" w:styleId="apple-tab-span">
    <w:name w:val="apple-tab-span"/>
    <w:basedOn w:val="DefaultParagraphFont"/>
    <w:rsid w:val="00F403CF"/>
  </w:style>
  <w:style w:type="character" w:customStyle="1" w:styleId="ListParagraphChar">
    <w:name w:val="List Paragraph Char"/>
    <w:aliases w:val="Body of text Char,List Paragraph1 Char,arab Char"/>
    <w:link w:val="ListParagraph"/>
    <w:uiPriority w:val="34"/>
    <w:locked/>
    <w:rsid w:val="00F403CF"/>
    <w:rPr>
      <w:lang w:val="en-US"/>
    </w:rPr>
  </w:style>
  <w:style w:type="paragraph" w:styleId="BalloonText">
    <w:name w:val="Balloon Text"/>
    <w:basedOn w:val="Normal"/>
    <w:link w:val="BalloonTextChar"/>
    <w:uiPriority w:val="99"/>
    <w:semiHidden/>
    <w:unhideWhenUsed/>
    <w:rsid w:val="00F403CF"/>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F403CF"/>
    <w:rPr>
      <w:rFonts w:ascii="Tahoma" w:hAnsi="Tahoma" w:cs="Tahoma"/>
      <w:sz w:val="16"/>
      <w:szCs w:val="16"/>
    </w:rPr>
  </w:style>
  <w:style w:type="character" w:styleId="CommentReference">
    <w:name w:val="annotation reference"/>
    <w:basedOn w:val="DefaultParagraphFont"/>
    <w:uiPriority w:val="99"/>
    <w:semiHidden/>
    <w:unhideWhenUsed/>
    <w:rsid w:val="00F403CF"/>
    <w:rPr>
      <w:sz w:val="16"/>
      <w:szCs w:val="16"/>
    </w:rPr>
  </w:style>
  <w:style w:type="paragraph" w:styleId="CommentText">
    <w:name w:val="annotation text"/>
    <w:basedOn w:val="Normal"/>
    <w:link w:val="CommentTextChar"/>
    <w:uiPriority w:val="99"/>
    <w:semiHidden/>
    <w:unhideWhenUsed/>
    <w:rsid w:val="00F403CF"/>
    <w:pPr>
      <w:spacing w:after="160"/>
    </w:pPr>
    <w:rPr>
      <w:sz w:val="20"/>
      <w:szCs w:val="20"/>
      <w:lang w:val="id-ID"/>
    </w:rPr>
  </w:style>
  <w:style w:type="character" w:customStyle="1" w:styleId="CommentTextChar">
    <w:name w:val="Comment Text Char"/>
    <w:basedOn w:val="DefaultParagraphFont"/>
    <w:link w:val="CommentText"/>
    <w:uiPriority w:val="99"/>
    <w:semiHidden/>
    <w:rsid w:val="00F403CF"/>
    <w:rPr>
      <w:sz w:val="20"/>
      <w:szCs w:val="20"/>
    </w:rPr>
  </w:style>
  <w:style w:type="paragraph" w:styleId="CommentSubject">
    <w:name w:val="annotation subject"/>
    <w:basedOn w:val="CommentText"/>
    <w:next w:val="CommentText"/>
    <w:link w:val="CommentSubjectChar"/>
    <w:uiPriority w:val="99"/>
    <w:semiHidden/>
    <w:unhideWhenUsed/>
    <w:rsid w:val="00F403CF"/>
    <w:rPr>
      <w:b/>
      <w:bCs/>
    </w:rPr>
  </w:style>
  <w:style w:type="character" w:customStyle="1" w:styleId="CommentSubjectChar">
    <w:name w:val="Comment Subject Char"/>
    <w:basedOn w:val="CommentTextChar"/>
    <w:link w:val="CommentSubject"/>
    <w:uiPriority w:val="99"/>
    <w:semiHidden/>
    <w:rsid w:val="00F403CF"/>
    <w:rPr>
      <w:b/>
      <w:bCs/>
      <w:sz w:val="20"/>
      <w:szCs w:val="20"/>
    </w:rPr>
  </w:style>
  <w:style w:type="paragraph" w:customStyle="1" w:styleId="13Tabel">
    <w:name w:val="13 Tabel"/>
    <w:basedOn w:val="11isi"/>
    <w:link w:val="13TabelChar"/>
    <w:qFormat/>
    <w:rsid w:val="00850168"/>
    <w:pPr>
      <w:framePr w:hSpace="180" w:wrap="around" w:vAnchor="text" w:hAnchor="margin" w:y="267"/>
      <w:spacing w:line="240" w:lineRule="auto"/>
      <w:ind w:firstLine="0"/>
    </w:pPr>
    <w:rPr>
      <w:sz w:val="16"/>
    </w:rPr>
  </w:style>
  <w:style w:type="character" w:customStyle="1" w:styleId="13TabelChar">
    <w:name w:val="13 Tabel Char"/>
    <w:basedOn w:val="11isiChar"/>
    <w:link w:val="13Tabel"/>
    <w:rsid w:val="00850168"/>
    <w:rPr>
      <w:rFonts w:ascii="Times New Roman" w:hAnsi="Times New Roman" w:cs="Times New Roman"/>
      <w:sz w:val="16"/>
      <w:szCs w:val="24"/>
    </w:rPr>
  </w:style>
  <w:style w:type="paragraph" w:customStyle="1" w:styleId="14hip">
    <w:name w:val="14 hip"/>
    <w:basedOn w:val="11isi"/>
    <w:link w:val="14hipChar"/>
    <w:qFormat/>
    <w:rsid w:val="00C632E2"/>
    <w:pPr>
      <w:ind w:left="426" w:hanging="426"/>
    </w:pPr>
  </w:style>
  <w:style w:type="character" w:customStyle="1" w:styleId="14hipChar">
    <w:name w:val="14 hip Char"/>
    <w:basedOn w:val="11isiChar"/>
    <w:link w:val="14hip"/>
    <w:rsid w:val="00C632E2"/>
    <w:rPr>
      <w:rFonts w:ascii="Times New Roman" w:hAnsi="Times New Roman" w:cs="Times New Roman"/>
      <w:szCs w:val="24"/>
    </w:rPr>
  </w:style>
  <w:style w:type="character" w:customStyle="1" w:styleId="UnresolvedMention">
    <w:name w:val="Unresolved Mention"/>
    <w:basedOn w:val="DefaultParagraphFont"/>
    <w:uiPriority w:val="99"/>
    <w:semiHidden/>
    <w:unhideWhenUsed/>
    <w:rsid w:val="00713B11"/>
    <w:rPr>
      <w:color w:val="605E5C"/>
      <w:shd w:val="clear" w:color="auto" w:fill="E1DFDD"/>
    </w:rPr>
  </w:style>
  <w:style w:type="paragraph" w:styleId="BodyTextIndent">
    <w:name w:val="Body Text Indent"/>
    <w:basedOn w:val="Normal"/>
    <w:link w:val="BodyTextIndentChar"/>
    <w:unhideWhenUsed/>
    <w:rsid w:val="00E60965"/>
    <w:pPr>
      <w:spacing w:after="120" w:line="360" w:lineRule="auto"/>
      <w:ind w:left="283"/>
      <w:jc w:val="both"/>
    </w:pPr>
    <w:rPr>
      <w:rFonts w:ascii="Calibri" w:eastAsia="Calibri" w:hAnsi="Calibri"/>
      <w:noProof/>
    </w:rPr>
  </w:style>
  <w:style w:type="character" w:customStyle="1" w:styleId="BodyTextIndentChar">
    <w:name w:val="Body Text Indent Char"/>
    <w:basedOn w:val="DefaultParagraphFont"/>
    <w:link w:val="BodyTextIndent"/>
    <w:rsid w:val="00E60965"/>
    <w:rPr>
      <w:rFonts w:ascii="Calibri" w:eastAsia="Calibri" w:hAnsi="Calibri" w:cs="Times New Roman"/>
      <w:noProof/>
      <w:lang w:val="en-US"/>
    </w:rPr>
  </w:style>
  <w:style w:type="paragraph" w:styleId="BodyText2">
    <w:name w:val="Body Text 2"/>
    <w:basedOn w:val="Normal"/>
    <w:link w:val="BodyText2Char"/>
    <w:uiPriority w:val="99"/>
    <w:unhideWhenUsed/>
    <w:rsid w:val="00E60965"/>
    <w:pPr>
      <w:spacing w:after="120" w:line="480" w:lineRule="auto"/>
    </w:pPr>
  </w:style>
  <w:style w:type="character" w:customStyle="1" w:styleId="BodyText2Char">
    <w:name w:val="Body Text 2 Char"/>
    <w:basedOn w:val="DefaultParagraphFont"/>
    <w:link w:val="BodyText2"/>
    <w:uiPriority w:val="99"/>
    <w:rsid w:val="00E60965"/>
    <w:rPr>
      <w:lang w:val="en-US"/>
    </w:rPr>
  </w:style>
  <w:style w:type="paragraph" w:customStyle="1" w:styleId="Default">
    <w:name w:val="Default"/>
    <w:rsid w:val="00E60965"/>
    <w:pPr>
      <w:autoSpaceDE w:val="0"/>
      <w:autoSpaceDN w:val="0"/>
      <w:adjustRightInd w:val="0"/>
      <w:spacing w:after="0" w:line="240" w:lineRule="auto"/>
    </w:pPr>
    <w:rPr>
      <w:rFonts w:ascii="Footlight MT Light" w:eastAsia="Times New Roman" w:hAnsi="Footlight MT Light" w:cs="Footlight MT Light"/>
      <w:color w:val="000000"/>
      <w:sz w:val="24"/>
      <w:szCs w:val="24"/>
    </w:rPr>
  </w:style>
  <w:style w:type="paragraph" w:styleId="EndnoteText">
    <w:name w:val="endnote text"/>
    <w:basedOn w:val="Normal"/>
    <w:link w:val="EndnoteTextChar"/>
    <w:uiPriority w:val="99"/>
    <w:semiHidden/>
    <w:unhideWhenUsed/>
    <w:rsid w:val="00E60965"/>
    <w:rPr>
      <w:sz w:val="20"/>
      <w:szCs w:val="20"/>
    </w:rPr>
  </w:style>
  <w:style w:type="character" w:customStyle="1" w:styleId="EndnoteTextChar">
    <w:name w:val="Endnote Text Char"/>
    <w:basedOn w:val="DefaultParagraphFont"/>
    <w:link w:val="EndnoteText"/>
    <w:uiPriority w:val="99"/>
    <w:semiHidden/>
    <w:rsid w:val="00E60965"/>
    <w:rPr>
      <w:sz w:val="20"/>
      <w:szCs w:val="20"/>
      <w:lang w:val="en-US"/>
    </w:rPr>
  </w:style>
  <w:style w:type="character" w:styleId="EndnoteReference">
    <w:name w:val="endnote reference"/>
    <w:basedOn w:val="DefaultParagraphFont"/>
    <w:uiPriority w:val="99"/>
    <w:semiHidden/>
    <w:unhideWhenUsed/>
    <w:rsid w:val="00E60965"/>
    <w:rPr>
      <w:vertAlign w:val="superscript"/>
    </w:rPr>
  </w:style>
  <w:style w:type="table" w:customStyle="1" w:styleId="LightShading1">
    <w:name w:val="Light Shading1"/>
    <w:basedOn w:val="TableNormal"/>
    <w:uiPriority w:val="60"/>
    <w:rsid w:val="001A7AF8"/>
    <w:pPr>
      <w:spacing w:after="0" w:line="240" w:lineRule="auto"/>
      <w:jc w:val="center"/>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iPriority w:val="37"/>
    <w:unhideWhenUsed/>
    <w:rsid w:val="001F6D9A"/>
    <w:pPr>
      <w:spacing w:line="480" w:lineRule="auto"/>
      <w:ind w:left="720" w:hanging="720"/>
    </w:pPr>
    <w:rPr>
      <w:lang w:val="id-ID"/>
    </w:rPr>
  </w:style>
  <w:style w:type="character" w:styleId="FollowedHyperlink">
    <w:name w:val="FollowedHyperlink"/>
    <w:basedOn w:val="DefaultParagraphFont"/>
    <w:uiPriority w:val="99"/>
    <w:semiHidden/>
    <w:unhideWhenUsed/>
    <w:rsid w:val="007B1257"/>
    <w:rPr>
      <w:color w:val="954F72" w:themeColor="followedHyperlink"/>
      <w:u w:val="single"/>
    </w:rPr>
  </w:style>
  <w:style w:type="paragraph" w:styleId="BodyText">
    <w:name w:val="Body Text"/>
    <w:basedOn w:val="Normal"/>
    <w:link w:val="BodyTextChar"/>
    <w:uiPriority w:val="99"/>
    <w:semiHidden/>
    <w:unhideWhenUsed/>
    <w:rsid w:val="003A5B70"/>
    <w:pPr>
      <w:spacing w:after="120"/>
    </w:pPr>
  </w:style>
  <w:style w:type="character" w:customStyle="1" w:styleId="BodyTextChar">
    <w:name w:val="Body Text Char"/>
    <w:basedOn w:val="DefaultParagraphFont"/>
    <w:link w:val="BodyText"/>
    <w:uiPriority w:val="99"/>
    <w:semiHidden/>
    <w:rsid w:val="003A5B70"/>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106257"/>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352528">
      <w:bodyDiv w:val="1"/>
      <w:marLeft w:val="0"/>
      <w:marRight w:val="0"/>
      <w:marTop w:val="0"/>
      <w:marBottom w:val="0"/>
      <w:divBdr>
        <w:top w:val="none" w:sz="0" w:space="0" w:color="auto"/>
        <w:left w:val="none" w:sz="0" w:space="0" w:color="auto"/>
        <w:bottom w:val="none" w:sz="0" w:space="0" w:color="auto"/>
        <w:right w:val="none" w:sz="0" w:space="0" w:color="auto"/>
      </w:divBdr>
    </w:div>
    <w:div w:id="557665719">
      <w:bodyDiv w:val="1"/>
      <w:marLeft w:val="0"/>
      <w:marRight w:val="0"/>
      <w:marTop w:val="0"/>
      <w:marBottom w:val="0"/>
      <w:divBdr>
        <w:top w:val="none" w:sz="0" w:space="0" w:color="auto"/>
        <w:left w:val="none" w:sz="0" w:space="0" w:color="auto"/>
        <w:bottom w:val="none" w:sz="0" w:space="0" w:color="auto"/>
        <w:right w:val="none" w:sz="0" w:space="0" w:color="auto"/>
      </w:divBdr>
    </w:div>
    <w:div w:id="1366520710">
      <w:bodyDiv w:val="1"/>
      <w:marLeft w:val="0"/>
      <w:marRight w:val="0"/>
      <w:marTop w:val="0"/>
      <w:marBottom w:val="0"/>
      <w:divBdr>
        <w:top w:val="none" w:sz="0" w:space="0" w:color="auto"/>
        <w:left w:val="none" w:sz="0" w:space="0" w:color="auto"/>
        <w:bottom w:val="none" w:sz="0" w:space="0" w:color="auto"/>
        <w:right w:val="none" w:sz="0" w:space="0" w:color="auto"/>
      </w:divBdr>
      <w:divsChild>
        <w:div w:id="2145852894">
          <w:marLeft w:val="0"/>
          <w:marRight w:val="0"/>
          <w:marTop w:val="0"/>
          <w:marBottom w:val="0"/>
          <w:divBdr>
            <w:top w:val="none" w:sz="0" w:space="0" w:color="auto"/>
            <w:left w:val="none" w:sz="0" w:space="0" w:color="auto"/>
            <w:bottom w:val="none" w:sz="0" w:space="0" w:color="auto"/>
            <w:right w:val="none" w:sz="0" w:space="0" w:color="auto"/>
          </w:divBdr>
          <w:divsChild>
            <w:div w:id="1824082519">
              <w:marLeft w:val="0"/>
              <w:marRight w:val="0"/>
              <w:marTop w:val="0"/>
              <w:marBottom w:val="0"/>
              <w:divBdr>
                <w:top w:val="none" w:sz="0" w:space="0" w:color="auto"/>
                <w:left w:val="none" w:sz="0" w:space="0" w:color="auto"/>
                <w:bottom w:val="none" w:sz="0" w:space="0" w:color="auto"/>
                <w:right w:val="none" w:sz="0" w:space="0" w:color="auto"/>
              </w:divBdr>
              <w:divsChild>
                <w:div w:id="67954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7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fihasan85@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ung.hisan82@gmail.com" TargetMode="External"/><Relationship Id="rId4" Type="http://schemas.openxmlformats.org/officeDocument/2006/relationships/settings" Target="settings.xml"/><Relationship Id="rId9" Type="http://schemas.openxmlformats.org/officeDocument/2006/relationships/hyperlink" Target="mailto:Bayhakiiman@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D382C-8F03-4827-9A18-DD0813570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13</Pages>
  <Words>23718</Words>
  <Characters>135196</Characters>
  <Application>Microsoft Office Word</Application>
  <DocSecurity>0</DocSecurity>
  <Lines>1126</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Author</dc:subject>
  <dc:creator>Abu Muslim</dc:creator>
  <cp:keywords/>
  <dc:description/>
  <cp:lastModifiedBy>1085</cp:lastModifiedBy>
  <cp:revision>24</cp:revision>
  <cp:lastPrinted>2019-06-12T04:56:00Z</cp:lastPrinted>
  <dcterms:created xsi:type="dcterms:W3CDTF">2021-01-29T02:05:00Z</dcterms:created>
  <dcterms:modified xsi:type="dcterms:W3CDTF">2023-07-29T17:13:00Z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59e45a19-3418-3779-9dce-460a382c5cfa</vt:lpwstr>
  </property>
  <property fmtid="{D5CDD505-2E9C-101B-9397-08002B2CF9AE}" pid="24" name="Mendeley Citation Style_1">
    <vt:lpwstr>http://www.zotero.org/styles/apa</vt:lpwstr>
  </property>
</Properties>
</file>